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2BCDED79"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B75550" w:rsidRPr="00BA347A">
        <w:rPr>
          <w:rFonts w:asciiTheme="majorHAnsi" w:hAnsiTheme="majorHAnsi" w:cstheme="majorHAnsi"/>
          <w:vertAlign w:val="superscript"/>
        </w:rPr>
        <w:t>2</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B75550" w:rsidRPr="00326023">
        <w:rPr>
          <w:rFonts w:asciiTheme="majorHAnsi" w:hAnsiTheme="majorHAnsi" w:cstheme="majorHAnsi"/>
          <w:vertAlign w:val="superscript"/>
        </w:rPr>
        <w:t>1</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B75550" w:rsidRPr="00BA347A">
        <w:rPr>
          <w:rFonts w:asciiTheme="majorHAnsi" w:hAnsiTheme="majorHAnsi" w:cstheme="majorHAnsi"/>
          <w:vertAlign w:val="superscript"/>
        </w:rPr>
        <w:t>1</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29D7E6E2"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Writing – Reviewing &amp; Editing;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Writing – Reviewing &amp; Editing,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5540F0C8" w14:textId="561C1818" w:rsidR="00AF3A57" w:rsidRPr="00CD70A7" w:rsidRDefault="00D4609A" w:rsidP="00F10BE4">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r w:rsidR="00CD70A7">
        <w:rPr>
          <w:rFonts w:asciiTheme="majorHAnsi" w:hAnsiTheme="majorHAnsi" w:cstheme="majorHAnsi"/>
          <w:sz w:val="22"/>
          <w:szCs w:val="22"/>
        </w:rPr>
        <w:t xml:space="preserve"> </w:t>
      </w:r>
      <w:r w:rsidR="00CD70A7"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524A35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33282FA1"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CE5162">
        <w:rPr>
          <w:rFonts w:asciiTheme="majorHAnsi" w:hAnsiTheme="majorHAnsi" w:cstheme="majorHAnsi"/>
          <w:sz w:val="20"/>
          <w:szCs w:val="20"/>
        </w:rPr>
        <w:t xml:space="preserve">Field sites, timeline, and typhoon impact.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639E83DE"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8B203E">
        <w:rPr>
          <w:rFonts w:asciiTheme="majorHAnsi" w:hAnsiTheme="majorHAnsi" w:cstheme="majorHAnsi"/>
          <w:sz w:val="22"/>
          <w:szCs w:val="22"/>
          <w:highlight w:val="yellow"/>
        </w:rPr>
        <w:t>2</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34E83528"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8B507C" w:rsidRPr="00BA347A">
        <w:rPr>
          <w:rFonts w:asciiTheme="majorHAnsi" w:hAnsiTheme="majorHAnsi" w:cstheme="majorHAnsi"/>
          <w:sz w:val="22"/>
          <w:szCs w:val="22"/>
          <w:highlight w:val="yellow"/>
        </w:rPr>
        <w:t>Figure 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proofErr w:type="spellStart"/>
      <w:r w:rsidR="00B76C02">
        <w:rPr>
          <w:rFonts w:asciiTheme="majorHAnsi" w:hAnsiTheme="majorHAnsi" w:cstheme="majorHAnsi"/>
          <w:sz w:val="22"/>
          <w:szCs w:val="22"/>
        </w:rPr>
        <w:t>R</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w:t>
      </w:r>
      <w:proofErr w:type="spellEnd"/>
      <w:r w:rsidR="00B76C02" w:rsidRPr="00BA347A">
        <w:rPr>
          <w:rFonts w:asciiTheme="majorHAnsi" w:hAnsiTheme="majorHAnsi" w:cstheme="majorHAnsi"/>
          <w:sz w:val="22"/>
          <w:szCs w:val="22"/>
        </w:rPr>
        <w:t xml:space="preserv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daily mean values</w:t>
      </w:r>
      <w:r w:rsidR="00F359FB">
        <w:rPr>
          <w:rFonts w:asciiTheme="majorHAnsi" w:hAnsiTheme="majorHAnsi" w:cstheme="majorHAnsi"/>
          <w:sz w:val="22"/>
          <w:szCs w:val="22"/>
        </w:rPr>
        <w:t xml:space="preserve"> across sites</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w:t>
      </w:r>
      <w:commentRangeStart w:id="6"/>
      <w:commentRangeStart w:id="7"/>
      <w:r w:rsidR="008122F4" w:rsidRPr="00BA347A">
        <w:rPr>
          <w:rFonts w:asciiTheme="majorHAnsi" w:hAnsiTheme="majorHAnsi" w:cstheme="majorHAnsi"/>
          <w:sz w:val="22"/>
          <w:szCs w:val="22"/>
        </w:rPr>
        <w:t xml:space="preserve">. </w:t>
      </w:r>
      <w:commentRangeEnd w:id="6"/>
      <w:r w:rsidR="008122F4">
        <w:rPr>
          <w:rStyle w:val="CommentReference"/>
        </w:rPr>
        <w:commentReference w:id="6"/>
      </w:r>
      <w:commentRangeEnd w:id="7"/>
      <w:r w:rsidR="003563C8">
        <w:rPr>
          <w:rStyle w:val="CommentReference"/>
        </w:rPr>
        <w:commentReference w:id="7"/>
      </w:r>
      <w:r w:rsidR="00B76C02">
        <w:rPr>
          <w:rFonts w:asciiTheme="majorHAnsi" w:hAnsiTheme="majorHAnsi" w:cstheme="majorHAnsi"/>
          <w:sz w:val="22"/>
          <w:szCs w:val="22"/>
        </w:rPr>
        <w:t>T</w:t>
      </w:r>
      <w:r w:rsidR="00F359FB" w:rsidRPr="00BA347A">
        <w:rPr>
          <w:rFonts w:asciiTheme="majorHAnsi" w:hAnsiTheme="majorHAnsi" w:cstheme="majorHAnsi"/>
          <w:sz w:val="22"/>
          <w:szCs w:val="22"/>
        </w:rPr>
        <w:t>o aid comparison, stability components were normalised by their maximum (0-1) and defined such that larger values represented greater stability (see</w:t>
      </w:r>
      <w:commentRangeStart w:id="8"/>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xml:space="preserve"> for detailed explanation of stability components and interpretation</w:t>
      </w:r>
      <w:commentRangeEnd w:id="8"/>
      <w:r w:rsidR="0098509F">
        <w:rPr>
          <w:rStyle w:val="CommentReference"/>
        </w:rPr>
        <w:commentReference w:id="8"/>
      </w:r>
      <w:r w:rsidR="00F359FB" w:rsidRPr="00BA347A">
        <w:rPr>
          <w:rFonts w:asciiTheme="majorHAnsi" w:hAnsiTheme="majorHAnsi" w:cstheme="majorHAnsi"/>
          <w:sz w:val="22"/>
          <w:szCs w:val="22"/>
        </w:rPr>
        <w:t xml:space="preserve">). </w:t>
      </w:r>
    </w:p>
    <w:p w14:paraId="3641BF77" w14:textId="77777777" w:rsidR="00F006B2" w:rsidRPr="00BA347A" w:rsidRDefault="00F006B2" w:rsidP="00F006B2">
      <w:pPr>
        <w:spacing w:line="360" w:lineRule="auto"/>
        <w:ind w:firstLine="720"/>
        <w:rPr>
          <w:rFonts w:asciiTheme="majorHAnsi" w:hAnsiTheme="majorHAnsi" w:cstheme="majorHAnsi"/>
          <w:sz w:val="22"/>
          <w:szCs w:val="22"/>
        </w:rPr>
      </w:pPr>
    </w:p>
    <w:p w14:paraId="1AABDBF3" w14:textId="5CA52406" w:rsidR="00625E24" w:rsidRPr="00BA347A" w:rsidRDefault="009D1CDC" w:rsidP="00625E24">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drawing>
          <wp:inline distT="0" distB="0" distL="0" distR="0" wp14:anchorId="249654F4" wp14:editId="4663F37D">
            <wp:extent cx="4534324" cy="2861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80353" cy="2890902"/>
                    </a:xfrm>
                    <a:prstGeom prst="rect">
                      <a:avLst/>
                    </a:prstGeom>
                  </pic:spPr>
                </pic:pic>
              </a:graphicData>
            </a:graphic>
          </wp:inline>
        </w:drawing>
      </w:r>
    </w:p>
    <w:p w14:paraId="1C0CA43E" w14:textId="5100BAC5" w:rsidR="001A5019" w:rsidRPr="007B5E5F" w:rsidRDefault="00625E24" w:rsidP="00625E24">
      <w:pPr>
        <w:spacing w:line="360" w:lineRule="auto"/>
        <w:rPr>
          <w:rFonts w:asciiTheme="majorHAnsi" w:hAnsiTheme="majorHAnsi" w:cstheme="majorHAnsi"/>
          <w:color w:val="FF0000"/>
          <w:sz w:val="20"/>
          <w:szCs w:val="20"/>
        </w:rPr>
      </w:pPr>
      <w:bookmarkStart w:id="9" w:name="_Toc92283421"/>
      <w:commentRangeStart w:id="10"/>
      <w:r w:rsidRPr="007B5E5F">
        <w:rPr>
          <w:rFonts w:asciiTheme="majorHAnsi" w:hAnsiTheme="majorHAnsi" w:cstheme="majorHAnsi"/>
          <w:b/>
          <w:bCs/>
          <w:color w:val="FF0000"/>
          <w:sz w:val="20"/>
          <w:szCs w:val="20"/>
          <w:highlight w:val="yellow"/>
        </w:rPr>
        <w:t xml:space="preserve">Figure </w:t>
      </w:r>
      <w:r w:rsidR="00F006B2" w:rsidRPr="007B5E5F">
        <w:rPr>
          <w:rFonts w:asciiTheme="majorHAnsi" w:hAnsiTheme="majorHAnsi" w:cstheme="majorHAnsi"/>
          <w:b/>
          <w:bCs/>
          <w:color w:val="FF0000"/>
          <w:sz w:val="20"/>
          <w:szCs w:val="20"/>
          <w:highlight w:val="yellow"/>
        </w:rPr>
        <w:t>2</w:t>
      </w:r>
      <w:r w:rsidR="00F006B2" w:rsidRPr="007B5E5F">
        <w:rPr>
          <w:rFonts w:asciiTheme="majorHAnsi" w:hAnsiTheme="majorHAnsi" w:cstheme="majorHAnsi"/>
          <w:color w:val="FF0000"/>
          <w:sz w:val="20"/>
          <w:szCs w:val="20"/>
        </w:rPr>
        <w:t>.</w:t>
      </w:r>
      <w:r w:rsidRPr="007B5E5F">
        <w:rPr>
          <w:rFonts w:asciiTheme="majorHAnsi" w:hAnsiTheme="majorHAnsi" w:cstheme="majorHAnsi"/>
          <w:color w:val="FF0000"/>
          <w:sz w:val="20"/>
          <w:szCs w:val="20"/>
        </w:rPr>
        <w:t xml:space="preserve"> </w:t>
      </w:r>
      <w:commentRangeEnd w:id="10"/>
      <w:r w:rsidR="007B5E5F" w:rsidRPr="007B5E5F">
        <w:rPr>
          <w:rStyle w:val="CommentReference"/>
          <w:color w:val="FF0000"/>
        </w:rPr>
        <w:commentReference w:id="10"/>
      </w:r>
      <w:r w:rsidRPr="007B5E5F">
        <w:rPr>
          <w:rFonts w:asciiTheme="majorHAnsi" w:hAnsiTheme="majorHAnsi" w:cstheme="majorHAnsi"/>
          <w:color w:val="FF0000"/>
          <w:sz w:val="20"/>
          <w:szCs w:val="20"/>
        </w:rPr>
        <w:t xml:space="preserve">Measuring stability from passive acoustic monitoring time series. </w:t>
      </w:r>
      <w:r w:rsidR="00F006B2" w:rsidRPr="007B5E5F">
        <w:rPr>
          <w:rFonts w:asciiTheme="majorHAnsi" w:hAnsiTheme="majorHAnsi" w:cstheme="majorHAnsi"/>
          <w:color w:val="FF0000"/>
          <w:sz w:val="20"/>
          <w:szCs w:val="20"/>
        </w:rPr>
        <w:t xml:space="preserve">We measured six components of ecological stability from normalised acoustic index time series at each site (that is, excluding spatial variability across sites). </w:t>
      </w:r>
      <w:r w:rsidR="00A4441F" w:rsidRPr="007B5E5F">
        <w:rPr>
          <w:rFonts w:asciiTheme="majorHAnsi" w:hAnsiTheme="majorHAnsi" w:cstheme="majorHAnsi"/>
          <w:color w:val="FF0000"/>
          <w:sz w:val="20"/>
          <w:szCs w:val="20"/>
        </w:rPr>
        <w:t xml:space="preserve">We measured 1. the mean pre-typhoon state and 2. the post-typhoon state across the 30-day pre- and post-typhoon periods, respectively (A and B). 3. We measured the temporal </w:t>
      </w:r>
      <w:r w:rsidR="009D1CDC" w:rsidRPr="007B5E5F">
        <w:rPr>
          <w:rFonts w:asciiTheme="majorHAnsi" w:hAnsiTheme="majorHAnsi" w:cstheme="majorHAnsi"/>
          <w:color w:val="FF0000"/>
          <w:sz w:val="20"/>
          <w:szCs w:val="20"/>
        </w:rPr>
        <w:t xml:space="preserve">stability </w:t>
      </w:r>
      <w:r w:rsidR="00A4441F" w:rsidRPr="007B5E5F">
        <w:rPr>
          <w:rFonts w:asciiTheme="majorHAnsi" w:hAnsiTheme="majorHAnsi" w:cstheme="majorHAnsi"/>
          <w:color w:val="FF0000"/>
          <w:sz w:val="20"/>
          <w:szCs w:val="20"/>
        </w:rPr>
        <w:t>over the 30-day pre-typhoon period (A). 4. We measured resistance as the difference at the point of maximum deviation and the pre-disturbance mean (blue dashed line)</w:t>
      </w:r>
      <w:r w:rsidR="001A5019" w:rsidRPr="007B5E5F">
        <w:rPr>
          <w:rFonts w:asciiTheme="majorHAnsi" w:hAnsiTheme="majorHAnsi" w:cstheme="majorHAnsi"/>
          <w:color w:val="FF0000"/>
          <w:sz w:val="20"/>
          <w:szCs w:val="20"/>
        </w:rPr>
        <w:t>.</w:t>
      </w:r>
      <w:r w:rsidR="00A4441F" w:rsidRPr="007B5E5F">
        <w:rPr>
          <w:rFonts w:asciiTheme="majorHAnsi" w:hAnsiTheme="majorHAnsi" w:cstheme="majorHAnsi"/>
          <w:color w:val="FF0000"/>
          <w:sz w:val="20"/>
          <w:szCs w:val="20"/>
        </w:rPr>
        <w:t xml:space="preserve"> 5. </w:t>
      </w:r>
      <w:r w:rsidR="001A5019" w:rsidRPr="007B5E5F">
        <w:rPr>
          <w:rFonts w:asciiTheme="majorHAnsi" w:hAnsiTheme="majorHAnsi" w:cstheme="majorHAnsi"/>
          <w:color w:val="FF0000"/>
          <w:sz w:val="20"/>
          <w:szCs w:val="20"/>
        </w:rPr>
        <w:t xml:space="preserve">We considered a system recovered when normalised acoustic index values returned to within the pre-typhoon state (mean = dashed line ± 1 standard deviation = dotted lines) and stayed within that range for 24 consecutive hours; recovery speed was then 1 minus the time taken to reach that point. 6. Finally extent of change (a measured aimed at capturing longer-term typhoon resistance) is based </w:t>
      </w:r>
      <w:r w:rsidR="001A5019" w:rsidRPr="007B5E5F">
        <w:rPr>
          <w:rFonts w:asciiTheme="majorHAnsi" w:hAnsiTheme="majorHAnsi" w:cstheme="majorHAnsi"/>
          <w:color w:val="FF0000"/>
          <w:sz w:val="20"/>
          <w:szCs w:val="20"/>
        </w:rPr>
        <w:lastRenderedPageBreak/>
        <w:t xml:space="preserve">on the effect size of the difference between the pre-typhoon </w:t>
      </w:r>
      <w:r w:rsidR="002C32CE" w:rsidRPr="007B5E5F">
        <w:rPr>
          <w:rFonts w:asciiTheme="majorHAnsi" w:hAnsiTheme="majorHAnsi" w:cstheme="majorHAnsi"/>
          <w:color w:val="FF0000"/>
          <w:sz w:val="20"/>
          <w:szCs w:val="20"/>
        </w:rPr>
        <w:t xml:space="preserve">period (A) and the post-typhoon period (B). For time series of automated bird detections, we calculated only 1, 2, 3, and 6. See </w:t>
      </w:r>
      <w:r w:rsidR="002C32CE" w:rsidRPr="007B5E5F">
        <w:rPr>
          <w:rFonts w:asciiTheme="majorHAnsi" w:hAnsiTheme="majorHAnsi" w:cstheme="majorHAnsi"/>
          <w:color w:val="FF0000"/>
          <w:sz w:val="20"/>
          <w:szCs w:val="20"/>
          <w:highlight w:val="yellow"/>
        </w:rPr>
        <w:t>Table S</w:t>
      </w:r>
      <w:r w:rsidR="008B203E" w:rsidRPr="007B5E5F">
        <w:rPr>
          <w:rFonts w:asciiTheme="majorHAnsi" w:hAnsiTheme="majorHAnsi" w:cstheme="majorHAnsi"/>
          <w:color w:val="FF0000"/>
          <w:sz w:val="20"/>
          <w:szCs w:val="20"/>
          <w:highlight w:val="yellow"/>
        </w:rPr>
        <w:t>3</w:t>
      </w:r>
      <w:r w:rsidR="002C32CE" w:rsidRPr="007B5E5F">
        <w:rPr>
          <w:rFonts w:asciiTheme="majorHAnsi" w:hAnsiTheme="majorHAnsi" w:cstheme="majorHAnsi"/>
          <w:color w:val="FF0000"/>
          <w:sz w:val="20"/>
          <w:szCs w:val="20"/>
        </w:rPr>
        <w:t xml:space="preserve"> for further detail</w:t>
      </w:r>
      <w:r w:rsidR="00344485" w:rsidRPr="007B5E5F">
        <w:rPr>
          <w:rFonts w:asciiTheme="majorHAnsi" w:hAnsiTheme="majorHAnsi" w:cstheme="majorHAnsi"/>
          <w:color w:val="FF0000"/>
          <w:sz w:val="20"/>
          <w:szCs w:val="20"/>
        </w:rPr>
        <w:t>s</w:t>
      </w:r>
      <w:r w:rsidR="002C32CE" w:rsidRPr="007B5E5F">
        <w:rPr>
          <w:rFonts w:asciiTheme="majorHAnsi" w:hAnsiTheme="majorHAnsi" w:cstheme="majorHAnsi"/>
          <w:color w:val="FF0000"/>
          <w:sz w:val="20"/>
          <w:szCs w:val="20"/>
        </w:rPr>
        <w:t xml:space="preserve">. </w:t>
      </w:r>
    </w:p>
    <w:bookmarkEnd w:id="9"/>
    <w:p w14:paraId="7E7CC7CE" w14:textId="1A9C1AD1" w:rsidR="00625E24" w:rsidRPr="00BA347A" w:rsidRDefault="00625E24" w:rsidP="00625E24">
      <w:pPr>
        <w:spacing w:line="360" w:lineRule="auto"/>
        <w:jc w:val="both"/>
        <w:rPr>
          <w:rFonts w:asciiTheme="majorHAnsi" w:hAnsiTheme="majorHAnsi" w:cstheme="majorHAnsi"/>
          <w:color w:val="FF0000"/>
          <w:sz w:val="22"/>
          <w:szCs w:val="22"/>
        </w:rPr>
      </w:pPr>
    </w:p>
    <w:p w14:paraId="6CC2937E" w14:textId="38AC4352" w:rsidR="00D959EA" w:rsidRDefault="004C13D8"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w:t>
      </w:r>
      <w:proofErr w:type="spellStart"/>
      <w:r w:rsidRPr="004C13D8">
        <w:rPr>
          <w:rFonts w:ascii="Calibri Light" w:hAnsiTheme="majorHAnsi" w:cs="Calibri Light"/>
          <w:sz w:val="22"/>
        </w:rPr>
        <w:t>Bürkner</w:t>
      </w:r>
      <w:proofErr w:type="spellEnd"/>
      <w:r w:rsidRPr="004C13D8">
        <w:rPr>
          <w:rFonts w:ascii="Calibri Light" w:hAnsiTheme="majorHAnsi" w:cs="Calibri Light"/>
          <w:sz w:val="22"/>
        </w:rPr>
        <w:t xml:space="preserve">, 2017; </w:t>
      </w:r>
      <w:proofErr w:type="spellStart"/>
      <w:r w:rsidRPr="004C13D8">
        <w:rPr>
          <w:rFonts w:ascii="Calibri Light" w:hAnsiTheme="majorHAnsi" w:cs="Calibri Light"/>
          <w:sz w:val="22"/>
        </w:rPr>
        <w:t>Muggeo</w:t>
      </w:r>
      <w:proofErr w:type="spellEnd"/>
      <w:r w:rsidRPr="004C13D8">
        <w:rPr>
          <w:rFonts w:ascii="Calibri Light" w:hAnsiTheme="majorHAnsi" w:cs="Calibri Light"/>
          <w:sz w:val="22"/>
        </w:rPr>
        <w:t>,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w:t>
      </w:r>
      <w:commentRangeStart w:id="11"/>
      <w:r w:rsidR="000544D6">
        <w:rPr>
          <w:rFonts w:asciiTheme="majorHAnsi" w:hAnsiTheme="majorHAnsi" w:cstheme="majorHAnsi"/>
          <w:sz w:val="22"/>
          <w:szCs w:val="22"/>
        </w:rPr>
        <w:t>Bayesian generalized nonlinear multivariate multilevel models</w:t>
      </w:r>
      <w:commentRangeEnd w:id="11"/>
      <w:r w:rsidR="00F11773">
        <w:rPr>
          <w:rStyle w:val="CommentReference"/>
        </w:rPr>
        <w:commentReference w:id="11"/>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 through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w:t>
      </w:r>
      <w:proofErr w:type="spellStart"/>
      <w:r w:rsidR="00BD6D75" w:rsidRPr="00BD6D75">
        <w:rPr>
          <w:rFonts w:ascii="Calibri Light" w:hAnsiTheme="majorHAnsi" w:cs="Calibri Light"/>
          <w:sz w:val="22"/>
        </w:rPr>
        <w:t>Bürkner</w:t>
      </w:r>
      <w:proofErr w:type="spellEnd"/>
      <w:r w:rsidR="00BD6D75" w:rsidRPr="00BD6D75">
        <w:rPr>
          <w:rFonts w:ascii="Calibri Light" w:hAnsiTheme="majorHAnsi" w:cs="Calibri Light"/>
          <w:sz w:val="22"/>
        </w:rPr>
        <w:t>,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2132EC">
        <w:rPr>
          <w:rFonts w:asciiTheme="majorHAnsi" w:hAnsiTheme="majorHAnsi" w:cstheme="majorHAnsi"/>
          <w:sz w:val="22"/>
          <w:szCs w:val="22"/>
        </w:rPr>
        <w:t xml:space="preserve">For each of the above four response variables,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produces a numerical prediction for their value given the land use category (forest or developed) and typhoon state (pre- or post-typhoon) where appropriate (</w:t>
      </w:r>
      <w:r w:rsidR="002132EC" w:rsidRPr="002132EC">
        <w:rPr>
          <w:rFonts w:asciiTheme="majorHAnsi" w:hAnsiTheme="majorHAnsi" w:cstheme="majorHAnsi"/>
          <w:i/>
          <w:iCs/>
          <w:sz w:val="22"/>
          <w:szCs w:val="22"/>
        </w:rPr>
        <w:t>i.e.</w:t>
      </w:r>
      <w:r w:rsidR="002132EC">
        <w:rPr>
          <w:rFonts w:asciiTheme="majorHAnsi" w:hAnsiTheme="majorHAnsi" w:cstheme="majorHAnsi"/>
          <w:sz w:val="22"/>
          <w:szCs w:val="22"/>
        </w:rPr>
        <w:t xml:space="preserve">, not for resistance and recovery time which cannot be measured before versus after the typhoons). Through multiple iterations of this process, </w:t>
      </w:r>
      <w:proofErr w:type="spellStart"/>
      <w:r w:rsidR="002132EC">
        <w:rPr>
          <w:rFonts w:asciiTheme="majorHAnsi" w:hAnsiTheme="majorHAnsi" w:cstheme="majorHAnsi"/>
          <w:sz w:val="22"/>
          <w:szCs w:val="22"/>
        </w:rPr>
        <w:t>brm</w:t>
      </w:r>
      <w:proofErr w:type="spellEnd"/>
      <w:r w:rsidR="002132EC">
        <w:rPr>
          <w:rFonts w:asciiTheme="majorHAnsi" w:hAnsiTheme="majorHAnsi" w:cstheme="majorHAnsi"/>
          <w:sz w:val="22"/>
          <w:szCs w:val="22"/>
        </w:rPr>
        <w:t xml:space="preserve"> thus produces a distribution of priors, whose 95% credible intervals may span zero (indicating no effect of a given predictor variable) or not (indicating an effect). </w:t>
      </w:r>
      <w:r w:rsidR="000544D6">
        <w:rPr>
          <w:rFonts w:asciiTheme="majorHAnsi" w:hAnsiTheme="majorHAnsi" w:cstheme="majorHAnsi"/>
          <w:sz w:val="22"/>
          <w:szCs w:val="22"/>
        </w:rPr>
        <w:t>We did not specify prior distributions for model coefficients, leaving them as flat (uninformative</w:t>
      </w:r>
      <w:r w:rsidR="002132EC">
        <w:rPr>
          <w:rFonts w:asciiTheme="majorHAnsi" w:hAnsiTheme="majorHAnsi" w:cstheme="majorHAnsi"/>
          <w:sz w:val="22"/>
          <w:szCs w:val="22"/>
        </w:rPr>
        <w:t>, or very weakly informative</w:t>
      </w:r>
      <w:r w:rsidR="000544D6">
        <w:rPr>
          <w:rFonts w:asciiTheme="majorHAnsi" w:hAnsiTheme="majorHAnsi" w:cstheme="majorHAnsi"/>
          <w:sz w:val="22"/>
          <w:szCs w:val="22"/>
        </w:rPr>
        <w:t xml:space="preserve">) priors in all models. </w:t>
      </w:r>
      <w:r w:rsidR="00D73E94">
        <w:rPr>
          <w:rFonts w:asciiTheme="majorHAnsi" w:hAnsiTheme="majorHAnsi" w:cstheme="majorHAnsi"/>
          <w:sz w:val="22"/>
          <w:szCs w:val="22"/>
        </w:rPr>
        <w:t xml:space="preserve">In all cases, acoustic index models were specified using the </w:t>
      </w:r>
      <w:r w:rsidR="006D329E">
        <w:rPr>
          <w:rFonts w:asciiTheme="majorHAnsi" w:hAnsiTheme="majorHAnsi" w:cstheme="majorHAnsi"/>
          <w:sz w:val="22"/>
          <w:szCs w:val="22"/>
        </w:rPr>
        <w:t xml:space="preserve">beta distribution, and model comparisons made with </w:t>
      </w:r>
      <w:r w:rsidR="006D329E">
        <w:rPr>
          <w:rFonts w:asciiTheme="majorHAnsi" w:hAnsiTheme="majorHAnsi" w:cstheme="majorHAnsi"/>
          <w:sz w:val="22"/>
          <w:szCs w:val="22"/>
        </w:rPr>
        <w:t>leave-one-out cross validation (LOOIC)</w:t>
      </w:r>
      <w:r w:rsidR="006D329E">
        <w:rPr>
          <w:rFonts w:asciiTheme="majorHAnsi" w:hAnsiTheme="majorHAnsi" w:cstheme="majorHAnsi"/>
          <w:sz w:val="22"/>
          <w:szCs w:val="22"/>
        </w:rPr>
        <w:t xml:space="preserve">, using </w:t>
      </w:r>
      <w:r w:rsidR="00D73E94">
        <w:rPr>
          <w:rFonts w:asciiTheme="majorHAnsi" w:hAnsiTheme="majorHAnsi" w:cstheme="majorHAnsi"/>
          <w:sz w:val="22"/>
          <w:szCs w:val="22"/>
        </w:rPr>
        <w:t xml:space="preserve">the </w:t>
      </w:r>
      <w:proofErr w:type="spellStart"/>
      <w:r w:rsidR="00D73E94" w:rsidRPr="00D73E94">
        <w:rPr>
          <w:rFonts w:asciiTheme="majorHAnsi" w:hAnsiTheme="majorHAnsi" w:cstheme="majorHAnsi"/>
          <w:i/>
          <w:iCs/>
          <w:sz w:val="22"/>
          <w:szCs w:val="22"/>
        </w:rPr>
        <w:t>add_criterion</w:t>
      </w:r>
      <w:proofErr w:type="spellEnd"/>
      <w:r w:rsidR="00D73E94">
        <w:rPr>
          <w:rFonts w:asciiTheme="majorHAnsi" w:hAnsiTheme="majorHAnsi" w:cstheme="majorHAnsi"/>
          <w:sz w:val="22"/>
          <w:szCs w:val="22"/>
        </w:rPr>
        <w:t xml:space="preserve"> function in </w:t>
      </w:r>
      <w:r w:rsidR="00D73E94" w:rsidRPr="00D73E94">
        <w:rPr>
          <w:rFonts w:asciiTheme="majorHAnsi" w:hAnsiTheme="majorHAnsi" w:cstheme="majorHAnsi"/>
          <w:b/>
          <w:bCs/>
          <w:sz w:val="22"/>
          <w:szCs w:val="22"/>
        </w:rPr>
        <w:t>brms</w:t>
      </w:r>
      <w:r w:rsidR="00D73E94">
        <w:rPr>
          <w:rFonts w:asciiTheme="majorHAnsi" w:hAnsiTheme="majorHAnsi" w:cstheme="majorHAnsi"/>
          <w:sz w:val="22"/>
          <w:szCs w:val="22"/>
        </w:rPr>
        <w:t xml:space="preserve">. </w:t>
      </w:r>
      <w:r w:rsidR="00FF7EF8" w:rsidRPr="00D73E94">
        <w:rPr>
          <w:rFonts w:asciiTheme="majorHAnsi" w:hAnsiTheme="majorHAnsi" w:cstheme="majorHAnsi"/>
          <w:sz w:val="22"/>
          <w:szCs w:val="22"/>
        </w:rPr>
        <w:t xml:space="preserve">In all cases, models were specified with four individual MCMC chains, each with a warmup phase of 5,000 iterations and sampling phase of 45,000 iterations (totally 180,000 samples of the posterior distribution across all chains). We inspected trace plots and density plots visually for chain </w:t>
      </w:r>
      <w:r w:rsidR="00D73E94" w:rsidRPr="00D73E94">
        <w:rPr>
          <w:rFonts w:asciiTheme="majorHAnsi" w:hAnsiTheme="majorHAnsi" w:cstheme="majorHAnsi"/>
          <w:sz w:val="22"/>
          <w:szCs w:val="22"/>
        </w:rPr>
        <w:t>mixture and</w:t>
      </w:r>
      <w:r w:rsidR="00FF7EF8" w:rsidRPr="00D73E94">
        <w:rPr>
          <w:rFonts w:asciiTheme="majorHAnsi" w:hAnsiTheme="majorHAnsi" w:cstheme="majorHAnsi"/>
          <w:sz w:val="22"/>
          <w:szCs w:val="22"/>
        </w:rPr>
        <w:t xml:space="preserve"> </w:t>
      </w:r>
      <w:r w:rsidR="00D73E94" w:rsidRPr="00D73E94">
        <w:rPr>
          <w:rFonts w:asciiTheme="majorHAnsi" w:hAnsiTheme="majorHAnsi" w:cstheme="majorHAnsi"/>
          <w:sz w:val="22"/>
          <w:szCs w:val="22"/>
        </w:rPr>
        <w:t xml:space="preserve">verified model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D73E94"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D959EA">
        <w:rPr>
          <w:rFonts w:asciiTheme="majorHAnsi" w:hAnsiTheme="majorHAnsi" w:cstheme="majorHAnsi"/>
          <w:sz w:val="22"/>
          <w:szCs w:val="22"/>
        </w:rPr>
        <w:t>We also tested for spatial autocorrelation of model residuals using the Moran’s I test statistic</w:t>
      </w:r>
      <w:r w:rsidR="00E55F76">
        <w:rPr>
          <w:rFonts w:asciiTheme="majorHAnsi" w:hAnsiTheme="majorHAnsi" w:cstheme="majorHAnsi"/>
          <w:sz w:val="22"/>
          <w:szCs w:val="22"/>
        </w:rPr>
        <w:t xml:space="preserve"> for each Bayesian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E55F76">
        <w:rPr>
          <w:rFonts w:asciiTheme="majorHAnsi" w:hAnsiTheme="majorHAnsi" w:cstheme="majorHAnsi"/>
          <w:sz w:val="22"/>
          <w:szCs w:val="22"/>
        </w:rPr>
        <w:t>Moran’s</w:t>
      </w:r>
      <w:proofErr w:type="gramEnd"/>
      <w:r w:rsidR="00E55F76">
        <w:rPr>
          <w:rFonts w:asciiTheme="majorHAnsi" w:hAnsiTheme="majorHAnsi" w:cstheme="majorHAnsi"/>
          <w:sz w:val="22"/>
          <w:szCs w:val="22"/>
        </w:rPr>
        <w:t xml:space="preserve"> I results were always nonsignificant (that is, we did not detect significant spatial autocorrelation in any models), so we report results of nonspatial models hereafter.</w:t>
      </w:r>
    </w:p>
    <w:p w14:paraId="11B9CD05" w14:textId="2F915A98" w:rsidR="00E34248" w:rsidRDefault="002132EC"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Visual </w:t>
      </w:r>
      <w:r w:rsidR="00FF017C">
        <w:rPr>
          <w:rFonts w:asciiTheme="majorHAnsi" w:hAnsiTheme="majorHAnsi" w:cstheme="majorHAnsi"/>
          <w:sz w:val="22"/>
          <w:szCs w:val="22"/>
        </w:rPr>
        <w:t xml:space="preserve">inspection of </w:t>
      </w:r>
      <w:proofErr w:type="spellStart"/>
      <w:r w:rsidR="00FF017C" w:rsidRPr="00FF017C">
        <w:rPr>
          <w:rFonts w:asciiTheme="majorHAnsi" w:hAnsiTheme="majorHAnsi" w:cstheme="majorHAnsi"/>
          <w:i/>
          <w:iCs/>
          <w:sz w:val="22"/>
          <w:szCs w:val="22"/>
        </w:rPr>
        <w:t>brm</w:t>
      </w:r>
      <w:proofErr w:type="spellEnd"/>
      <w:r w:rsidR="00FF017C">
        <w:rPr>
          <w:rFonts w:asciiTheme="majorHAnsi" w:hAnsiTheme="majorHAnsi" w:cstheme="majorHAnsi"/>
          <w:sz w:val="22"/>
          <w:szCs w:val="22"/>
        </w:rPr>
        <w:t xml:space="preserve"> model trace plots for models using spatial variability as a response variable showed nonconvergence, so we instead fit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sidR="009F7C47">
        <w:rPr>
          <w:rFonts w:asciiTheme="majorHAnsi" w:hAnsiTheme="majorHAnsi" w:cstheme="majorHAnsi"/>
          <w:sz w:val="22"/>
          <w:szCs w:val="22"/>
        </w:rPr>
        <w:t>Break-point models fit segmented relationships between predictor and response variable</w:t>
      </w:r>
      <w:r w:rsidR="000D19DF">
        <w:rPr>
          <w:rFonts w:asciiTheme="majorHAnsi" w:hAnsiTheme="majorHAnsi" w:cstheme="majorHAnsi"/>
          <w:sz w:val="22"/>
          <w:szCs w:val="22"/>
        </w:rPr>
        <w:t>s to determine whether the form of the relationship changes as a function of the predictor variable. In our case, we modelled spatial variability as a function of land use category and time, where the time point in the middle of our time series (that directly between the two typhoons) was used as a</w:t>
      </w:r>
      <w:r w:rsidR="00F11773">
        <w:rPr>
          <w:rFonts w:asciiTheme="majorHAnsi" w:hAnsiTheme="majorHAnsi" w:cstheme="majorHAnsi"/>
          <w:sz w:val="22"/>
          <w:szCs w:val="22"/>
        </w:rPr>
        <w:t xml:space="preserve"> starting</w:t>
      </w:r>
      <w:r w:rsidR="000D19DF">
        <w:rPr>
          <w:rFonts w:asciiTheme="majorHAnsi" w:hAnsiTheme="majorHAnsi" w:cstheme="majorHAnsi"/>
          <w:sz w:val="22"/>
          <w:szCs w:val="22"/>
        </w:rPr>
        <w:t xml:space="preserve"> break point location. </w:t>
      </w:r>
      <w:r w:rsidR="00F11773">
        <w:rPr>
          <w:rFonts w:asciiTheme="majorHAnsi" w:hAnsiTheme="majorHAnsi" w:cstheme="majorHAnsi"/>
          <w:sz w:val="22"/>
          <w:szCs w:val="22"/>
        </w:rPr>
        <w:t xml:space="preserve">The </w:t>
      </w:r>
      <w:r w:rsidR="00F11773" w:rsidRPr="00F11773">
        <w:rPr>
          <w:rFonts w:asciiTheme="majorHAnsi" w:hAnsiTheme="majorHAnsi" w:cstheme="majorHAnsi"/>
          <w:i/>
          <w:iCs/>
          <w:sz w:val="22"/>
          <w:szCs w:val="22"/>
        </w:rPr>
        <w:t>segmented</w:t>
      </w:r>
      <w:r w:rsidR="00F11773">
        <w:rPr>
          <w:rFonts w:asciiTheme="majorHAnsi" w:hAnsiTheme="majorHAnsi" w:cstheme="majorHAnsi"/>
          <w:sz w:val="22"/>
          <w:szCs w:val="22"/>
        </w:rPr>
        <w:t xml:space="preserve"> function then uses a bootstrap restarting algorithm to identify the most suitable location (time point) for the break point </w:t>
      </w:r>
      <w:r w:rsidR="00BD6D75">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{"citationID":"5AFaRx1o","properties":{"formattedCitation":"(Wood, 2001)","plainCitation":"(Wood, 2001)","noteIndex":0},"citationItems":[{"id":3073,"uris":["http://zotero.org/users/8880878/items/ZZWSQDZZ"],"itemData":{"id":3073,"type":"article-journal","abstract":"Summary. Objective functions that arise when fitting nonlinear models often contain local minima that are of little significance except for their propensity to trap minimization algorithms. The standard methods for attempting to deal with this problem treat the objective function as fixed and employ stochastic minimization approaches in the hope of randomly jumping out of local minima. This article suggests a simple trick for performing such minimizations that can be employed in conjunction with most conventional nonstochastic fitting methods. The trick is to stochastically perturb the objective function by bootstrapping the data to be fit. Each bootstrap objective shares the large-scale structure of the original objective but has different small-scale structure. Minimizations of bootstrap objective functions are alternated with minimizations of the original objective function starting from the parameter values with which minimization of the previous bootstrap objective terminated. An example is presented, fitting a nonlinear population dynamic model to population dynamic data and including a comparison of the suggested method with simulated annealing. Convergence diagnostics are discussed.","container-title":"Biometrics","DOI":"10.1111/j.0006-341X.2001.00240.x","ISSN":"1541-0420","issue":"1","language":"en","note":"_eprint: https://onlinelibrary.wiley.com/doi/pdf/10.1111/j.0006-341X.2001.00240.x","page":"240-244","source":"Wiley Online Library","title":"Minimizing Model Fitting Objectives That Contain Spurious Local Minima by Bootstrap Restarting","volume":"57","author":[{"family":"Wood","given":"Simon N."}],"issued":{"date-parts":[["2001"]]}}}],"schema":"https://github.com/citation-style-language/schema/raw/master/csl-citation.json"} </w:instrText>
      </w:r>
      <w:r w:rsidR="00BD6D75">
        <w:rPr>
          <w:rFonts w:asciiTheme="majorHAnsi" w:hAnsiTheme="majorHAnsi" w:cstheme="majorHAnsi"/>
          <w:sz w:val="22"/>
          <w:szCs w:val="22"/>
        </w:rPr>
        <w:fldChar w:fldCharType="separate"/>
      </w:r>
      <w:r w:rsidR="00BD6D75">
        <w:rPr>
          <w:rFonts w:asciiTheme="majorHAnsi" w:hAnsiTheme="majorHAnsi" w:cstheme="majorHAnsi"/>
          <w:noProof/>
          <w:sz w:val="22"/>
          <w:szCs w:val="22"/>
        </w:rPr>
        <w:t>(Wood, 2001)</w:t>
      </w:r>
      <w:r w:rsidR="00BD6D75">
        <w:rPr>
          <w:rFonts w:asciiTheme="majorHAnsi" w:hAnsiTheme="majorHAnsi" w:cstheme="majorHAnsi"/>
          <w:sz w:val="22"/>
          <w:szCs w:val="22"/>
        </w:rPr>
        <w:fldChar w:fldCharType="end"/>
      </w:r>
      <w:r w:rsidR="00F11773">
        <w:rPr>
          <w:rFonts w:asciiTheme="majorHAnsi" w:hAnsiTheme="majorHAnsi" w:cstheme="majorHAnsi"/>
          <w:sz w:val="22"/>
          <w:szCs w:val="22"/>
        </w:rPr>
        <w:t xml:space="preserve">. </w:t>
      </w:r>
      <w:r w:rsidR="000D19DF">
        <w:rPr>
          <w:rFonts w:asciiTheme="majorHAnsi" w:hAnsiTheme="majorHAnsi" w:cstheme="majorHAnsi"/>
          <w:sz w:val="22"/>
          <w:szCs w:val="22"/>
        </w:rPr>
        <w:t xml:space="preserve">Land use categories were each allowed a separate break point, but we constrained each model to a maximum of one break point to </w:t>
      </w:r>
      <w:r w:rsidR="000D19DF">
        <w:rPr>
          <w:rFonts w:asciiTheme="majorHAnsi" w:hAnsiTheme="majorHAnsi" w:cstheme="majorHAnsi"/>
          <w:sz w:val="22"/>
          <w:szCs w:val="22"/>
        </w:rPr>
        <w:lastRenderedPageBreak/>
        <w:t xml:space="preserve">prevent overfitting. </w:t>
      </w:r>
      <w:r w:rsidR="00E34248">
        <w:rPr>
          <w:rFonts w:asciiTheme="majorHAnsi" w:hAnsiTheme="majorHAnsi" w:cstheme="majorHAnsi"/>
          <w:sz w:val="22"/>
          <w:szCs w:val="22"/>
        </w:rPr>
        <w:t>We used significant (</w:t>
      </w:r>
      <w:r w:rsidR="00E34248" w:rsidRPr="00E34248">
        <w:rPr>
          <w:rFonts w:asciiTheme="majorHAnsi" w:hAnsiTheme="majorHAnsi" w:cstheme="majorHAnsi"/>
          <w:i/>
          <w:iCs/>
          <w:sz w:val="22"/>
          <w:szCs w:val="22"/>
        </w:rPr>
        <w:t>p</w:t>
      </w:r>
      <w:r w:rsidR="00E34248">
        <w:rPr>
          <w:rFonts w:asciiTheme="majorHAnsi" w:hAnsiTheme="majorHAnsi" w:cstheme="majorHAnsi"/>
          <w:sz w:val="22"/>
          <w:szCs w:val="22"/>
        </w:rPr>
        <w:t xml:space="preserve"> &lt; 0.05) Davies’ tests for a change in model slope to indicate cases where model slopes differed significantly on either side of the break point </w:t>
      </w:r>
      <w:r w:rsidR="00E34248">
        <w:rPr>
          <w:rFonts w:asciiTheme="majorHAnsi" w:hAnsiTheme="majorHAnsi" w:cstheme="majorHAnsi"/>
          <w:sz w:val="22"/>
          <w:szCs w:val="22"/>
        </w:rPr>
        <w:fldChar w:fldCharType="begin"/>
      </w:r>
      <w:r w:rsidR="00E34248">
        <w:rPr>
          <w:rFonts w:asciiTheme="majorHAnsi" w:hAnsiTheme="majorHAnsi" w:cstheme="majorHAnsi"/>
          <w:sz w:val="22"/>
          <w:szCs w:val="22"/>
        </w:rPr>
        <w:instrText xml:space="preserve"> ADDIN ZOTERO_ITEM CSL_CITATION {"citationID":"GRaB8PhE","properties":{"formattedCitation":"(DAVIES, 1987)","plainCitation":"(DAVIES, 1987)","noteIndex":0},"citationItems":[{"id":3070,"uris":["http://zotero.org/users/8880878/items/UDD7KYQZ"],"itemData":{"id":3070,"type":"article-journal","abstract":"We wish to test a simple hypothesis against a family of alternatives indexed by a one-dimensional parameter, θ. We use a test derived from the corresponding family of test statistics appropriate for the case when θ is given. Davies (1977) introduced this problem when these test statistics had normal distributions. The present paper considers the case when their distribution is chi-squared. The results are applied to the detection of a discrete frequency component of unknown frequency in a time series. In addition quick methods for finding approximate significance probabilities are given for both the normal and chi-squared cases and applied to the two-phase regression problem in the normal case.","container-title":"Biometrika","DOI":"10.1093/biomet/74.1.33","ISSN":"0006-3444","issue":"1","journalAbbreviation":"Biometrika","page":"33-43","source":"Silverchair","title":"Hypothesis testing when a nuisance parameter is present only under the alternative","volume":"74","author":[{"family":"DAVIES","given":"ROBERT B."}],"issued":{"date-parts":[["1987",3,1]]}}}],"schema":"https://github.com/citation-style-language/schema/raw/master/csl-citation.json"} </w:instrText>
      </w:r>
      <w:r w:rsidR="00E34248">
        <w:rPr>
          <w:rFonts w:asciiTheme="majorHAnsi" w:hAnsiTheme="majorHAnsi" w:cstheme="majorHAnsi"/>
          <w:sz w:val="22"/>
          <w:szCs w:val="22"/>
        </w:rPr>
        <w:fldChar w:fldCharType="separate"/>
      </w:r>
      <w:r w:rsidR="00E34248">
        <w:rPr>
          <w:rFonts w:asciiTheme="majorHAnsi" w:hAnsiTheme="majorHAnsi" w:cstheme="majorHAnsi"/>
          <w:noProof/>
          <w:sz w:val="22"/>
          <w:szCs w:val="22"/>
        </w:rPr>
        <w:t>(DAVIES, 1987)</w:t>
      </w:r>
      <w:r w:rsidR="00E34248">
        <w:rPr>
          <w:rFonts w:asciiTheme="majorHAnsi" w:hAnsiTheme="majorHAnsi" w:cstheme="majorHAnsi"/>
          <w:sz w:val="22"/>
          <w:szCs w:val="22"/>
        </w:rPr>
        <w:fldChar w:fldCharType="end"/>
      </w:r>
      <w:r w:rsidR="00E34248">
        <w:rPr>
          <w:rFonts w:asciiTheme="majorHAnsi" w:hAnsiTheme="majorHAnsi" w:cstheme="majorHAnsi"/>
          <w:sz w:val="22"/>
          <w:szCs w:val="22"/>
        </w:rPr>
        <w:t>, and best fitting models were selected using Akaike’s Information Criterion (AIC) to compare between linear models and break-point models. Models with Gaussian error distributions were determined to be best fitting during model selection, so we report the results of those models here.</w:t>
      </w:r>
    </w:p>
    <w:p w14:paraId="7F5F71E7" w14:textId="559C4B98" w:rsidR="00892B2B" w:rsidRDefault="00892B2B"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00F153CA" w:rsidR="005D090F" w:rsidRDefault="00356DCB" w:rsidP="00F62429">
      <w:pPr>
        <w:spacing w:line="360" w:lineRule="auto"/>
        <w:ind w:firstLine="720"/>
        <w:rPr>
          <w:rFonts w:asciiTheme="majorHAnsi" w:hAnsiTheme="majorHAnsi" w:cstheme="majorHAnsi"/>
          <w:sz w:val="22"/>
          <w:szCs w:val="22"/>
        </w:rPr>
      </w:pPr>
      <w:r w:rsidRPr="00220946">
        <w:rPr>
          <w:rFonts w:asciiTheme="majorHAnsi" w:hAnsiTheme="majorHAnsi" w:cstheme="majorHAnsi"/>
          <w:sz w:val="22"/>
          <w:szCs w:val="22"/>
        </w:rPr>
        <w:t xml:space="preserve">Given the </w:t>
      </w:r>
      <w:r w:rsidR="00220946" w:rsidRPr="00220946">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w:t>
      </w:r>
      <w:r w:rsidR="00220946" w:rsidRPr="00220946">
        <w:rPr>
          <w:rFonts w:asciiTheme="majorHAnsi" w:hAnsiTheme="majorHAnsi" w:cstheme="majorHAnsi"/>
          <w:sz w:val="22"/>
          <w:szCs w:val="22"/>
        </w:rPr>
        <w:t>separately</w:t>
      </w:r>
      <w:r w:rsidR="00220946" w:rsidRPr="00220946">
        <w:rPr>
          <w:rFonts w:asciiTheme="majorHAnsi" w:hAnsiTheme="majorHAnsi" w:cstheme="majorHAnsi"/>
          <w:sz w:val="22"/>
          <w:szCs w:val="22"/>
        </w:rPr>
        <w:t xml:space="preserve">, as well as the spatial variability of detections per day across all sites, and across sites falling into each land use category (forested versus developed). </w:t>
      </w:r>
      <w:r w:rsidR="00F62429" w:rsidRPr="00220946">
        <w:rPr>
          <w:rFonts w:asciiTheme="majorHAnsi" w:hAnsiTheme="majorHAnsi" w:cstheme="majorHAnsi"/>
          <w:sz w:val="22"/>
          <w:szCs w:val="22"/>
        </w:rPr>
        <w:t xml:space="preserve">Note that the forest specialist </w:t>
      </w:r>
      <w:r w:rsidR="00F62429" w:rsidRPr="00220946">
        <w:rPr>
          <w:rFonts w:asciiTheme="majorHAnsi" w:hAnsiTheme="majorHAnsi" w:cstheme="majorHAnsi"/>
          <w:i/>
          <w:iCs/>
          <w:sz w:val="22"/>
          <w:szCs w:val="22"/>
        </w:rPr>
        <w:t>Otus elegans</w:t>
      </w:r>
      <w:r w:rsidR="00F62429" w:rsidRPr="00220946">
        <w:rPr>
          <w:rFonts w:asciiTheme="majorHAnsi" w:hAnsiTheme="majorHAnsi" w:cstheme="majorHAnsi"/>
          <w:sz w:val="22"/>
          <w:szCs w:val="22"/>
        </w:rPr>
        <w:t xml:space="preserve"> was not detected in any developed sites (</w:t>
      </w:r>
      <w:r w:rsidR="00F62429" w:rsidRPr="00220946">
        <w:rPr>
          <w:rFonts w:asciiTheme="majorHAnsi" w:hAnsiTheme="majorHAnsi" w:cstheme="majorHAnsi"/>
          <w:sz w:val="22"/>
          <w:szCs w:val="22"/>
          <w:highlight w:val="yellow"/>
        </w:rPr>
        <w:t>Table S2</w:t>
      </w:r>
      <w:r w:rsidR="00F62429" w:rsidRPr="00220946">
        <w:rPr>
          <w:rFonts w:asciiTheme="majorHAnsi" w:hAnsiTheme="majorHAnsi" w:cstheme="majorHAnsi"/>
          <w:sz w:val="22"/>
          <w:szCs w:val="22"/>
        </w:rPr>
        <w:t xml:space="preserve">), so there is no data subset to compare between land cover types for this species. </w:t>
      </w:r>
      <w:r w:rsidR="00A13510" w:rsidRPr="00220946">
        <w:rPr>
          <w:rFonts w:asciiTheme="majorHAnsi" w:hAnsiTheme="majorHAnsi" w:cstheme="majorHAnsi"/>
          <w:sz w:val="22"/>
          <w:szCs w:val="22"/>
        </w:rPr>
        <w:t xml:space="preserve">As automated species detections produced count data, we did not normalise stability values for the bird </w:t>
      </w:r>
      <w:r w:rsidR="00F62429" w:rsidRPr="00220946">
        <w:rPr>
          <w:rFonts w:asciiTheme="majorHAnsi" w:hAnsiTheme="majorHAnsi" w:cstheme="majorHAnsi"/>
          <w:sz w:val="22"/>
          <w:szCs w:val="22"/>
        </w:rPr>
        <w:t xml:space="preserve">detection </w:t>
      </w:r>
      <w:r w:rsidR="00A13510" w:rsidRPr="00220946">
        <w:rPr>
          <w:rFonts w:asciiTheme="majorHAnsi" w:hAnsiTheme="majorHAnsi" w:cstheme="majorHAnsi"/>
          <w:sz w:val="22"/>
          <w:szCs w:val="22"/>
        </w:rPr>
        <w:t xml:space="preserve">data. </w:t>
      </w:r>
    </w:p>
    <w:p w14:paraId="6D76E07D" w14:textId="632CF1F4" w:rsidR="00220946" w:rsidRDefault="00220946" w:rsidP="00AB5E85">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As for acoustic indices, we tested for </w:t>
      </w:r>
      <w:r w:rsidR="00767F50">
        <w:rPr>
          <w:rFonts w:asciiTheme="majorHAnsi" w:hAnsiTheme="majorHAnsi" w:cstheme="majorHAnsi"/>
          <w:sz w:val="22"/>
          <w:szCs w:val="22"/>
        </w:rPr>
        <w:t xml:space="preserve">interactive effects of </w:t>
      </w:r>
      <w:r>
        <w:rPr>
          <w:rFonts w:asciiTheme="majorHAnsi" w:hAnsiTheme="majorHAnsi" w:cstheme="majorHAnsi"/>
          <w:sz w:val="22"/>
          <w:szCs w:val="22"/>
        </w:rPr>
        <w:t xml:space="preserve">land use and typhoon effects on the </w:t>
      </w:r>
      <w:r w:rsidR="00AB5E85">
        <w:rPr>
          <w:rFonts w:asciiTheme="majorHAnsi" w:hAnsiTheme="majorHAnsi" w:cstheme="majorHAnsi"/>
          <w:sz w:val="22"/>
          <w:szCs w:val="22"/>
        </w:rPr>
        <w:t>mean number of daily detections (mean state) and the temporal variability of daily detections. We additionally compared species effects and interactions between species and typhoon effects, and species and land use (f</w:t>
      </w:r>
      <w:r>
        <w:rPr>
          <w:rFonts w:asciiTheme="majorHAnsi" w:hAnsiTheme="majorHAnsi" w:cstheme="majorHAnsi"/>
          <w:sz w:val="22"/>
          <w:szCs w:val="22"/>
        </w:rPr>
        <w:t>or ease of interpretability, we did not test for a three-way interaction</w:t>
      </w:r>
      <w:r w:rsidR="00AB5E85">
        <w:rPr>
          <w:rFonts w:asciiTheme="majorHAnsi" w:hAnsiTheme="majorHAnsi" w:cstheme="majorHAnsi"/>
          <w:sz w:val="22"/>
          <w:szCs w:val="22"/>
        </w:rPr>
        <w:t>)</w:t>
      </w:r>
      <w:r>
        <w:rPr>
          <w:rFonts w:asciiTheme="majorHAnsi" w:hAnsiTheme="majorHAnsi" w:cstheme="majorHAnsi"/>
          <w:sz w:val="22"/>
          <w:szCs w:val="22"/>
        </w:rPr>
        <w:t>.</w:t>
      </w:r>
      <w:r w:rsidR="00767F50">
        <w:rPr>
          <w:rFonts w:asciiTheme="majorHAnsi" w:hAnsiTheme="majorHAnsi" w:cstheme="majorHAnsi"/>
          <w:sz w:val="22"/>
          <w:szCs w:val="22"/>
        </w:rPr>
        <w:t xml:space="preserve"> We specified </w:t>
      </w:r>
      <w:r w:rsidR="00767F50" w:rsidRPr="00767F50">
        <w:rPr>
          <w:rFonts w:asciiTheme="majorHAnsi" w:hAnsiTheme="majorHAnsi" w:cstheme="majorHAnsi"/>
          <w:i/>
          <w:iCs/>
          <w:sz w:val="22"/>
          <w:szCs w:val="22"/>
        </w:rPr>
        <w:t>brms</w:t>
      </w:r>
      <w:r w:rsidR="00767F50">
        <w:rPr>
          <w:rFonts w:asciiTheme="majorHAnsi" w:hAnsiTheme="majorHAnsi" w:cstheme="majorHAnsi"/>
          <w:sz w:val="22"/>
          <w:szCs w:val="22"/>
        </w:rPr>
        <w:t xml:space="preserve"> models as above, but with negative binomial error distributions since models of bird detections outperformed other error structures based on LOOIC. For spatial variability, we again fit break-point models and specified a starting breakpoint estimator in between the two typhoons, evaluating the significance of model slope differences using Davies’ tests and comparing break point models with linear models via AIC. We allowed forest and developed sites to </w:t>
      </w:r>
      <w:r w:rsidR="00E67222">
        <w:rPr>
          <w:rFonts w:asciiTheme="majorHAnsi" w:hAnsiTheme="majorHAnsi" w:cstheme="majorHAnsi"/>
          <w:sz w:val="22"/>
          <w:szCs w:val="22"/>
        </w:rPr>
        <w:t xml:space="preserve">have separate break points, and each species to also have separate break points. In this way, we allowed a </w:t>
      </w:r>
      <w:proofErr w:type="gramStart"/>
      <w:r w:rsidR="00E67222">
        <w:rPr>
          <w:rFonts w:asciiTheme="majorHAnsi" w:hAnsiTheme="majorHAnsi" w:cstheme="majorHAnsi"/>
          <w:sz w:val="22"/>
          <w:szCs w:val="22"/>
        </w:rPr>
        <w:t>three way</w:t>
      </w:r>
      <w:proofErr w:type="gramEnd"/>
      <w:r w:rsidR="00E67222">
        <w:rPr>
          <w:rFonts w:asciiTheme="majorHAnsi" w:hAnsiTheme="majorHAnsi" w:cstheme="majorHAnsi"/>
          <w:sz w:val="22"/>
          <w:szCs w:val="22"/>
        </w:rPr>
        <w:t xml:space="preserve"> interaction between species identity, land use, and typhoon effects (where typhoon effects are implied if break points are within or close to the known typhoon dates. </w:t>
      </w:r>
      <w:r w:rsidR="00767F50">
        <w:rPr>
          <w:rFonts w:asciiTheme="majorHAnsi" w:hAnsiTheme="majorHAnsi" w:cstheme="majorHAnsi"/>
          <w:sz w:val="22"/>
          <w:szCs w:val="22"/>
        </w:rPr>
        <w:t xml:space="preserve"> </w:t>
      </w:r>
    </w:p>
    <w:p w14:paraId="08B1BF7F" w14:textId="77777777" w:rsidR="00117D65" w:rsidRPr="00BA347A" w:rsidRDefault="00117D65" w:rsidP="00F10BE4">
      <w:pPr>
        <w:spacing w:line="360" w:lineRule="auto"/>
        <w:rPr>
          <w:rFonts w:asciiTheme="majorHAnsi" w:hAnsiTheme="majorHAnsi" w:cstheme="majorHAnsi"/>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7B5838" w:rsidRDefault="00BD6339" w:rsidP="00C22F79">
      <w:pPr>
        <w:spacing w:line="360" w:lineRule="auto"/>
        <w:rPr>
          <w:rFonts w:asciiTheme="majorHAnsi" w:hAnsiTheme="majorHAnsi" w:cstheme="majorHAnsi"/>
          <w:i/>
          <w:iCs/>
          <w:color w:val="FF0000"/>
        </w:rPr>
      </w:pPr>
      <w:r w:rsidRPr="007B5838">
        <w:rPr>
          <w:rFonts w:asciiTheme="majorHAnsi" w:hAnsiTheme="majorHAnsi" w:cstheme="majorHAnsi"/>
          <w:i/>
          <w:iCs/>
          <w:color w:val="FF0000"/>
        </w:rPr>
        <w:t>Acoustic index results</w:t>
      </w:r>
    </w:p>
    <w:p w14:paraId="59D16BAB" w14:textId="77777777" w:rsidR="003A513A" w:rsidRPr="007B5838" w:rsidRDefault="003A513A" w:rsidP="003A513A">
      <w:pPr>
        <w:spacing w:line="360" w:lineRule="auto"/>
        <w:ind w:firstLine="720"/>
        <w:rPr>
          <w:rFonts w:asciiTheme="majorHAnsi" w:hAnsiTheme="majorHAnsi" w:cstheme="majorHAnsi"/>
          <w:color w:val="FF0000"/>
          <w:sz w:val="22"/>
          <w:szCs w:val="22"/>
        </w:rPr>
      </w:pPr>
      <w:r w:rsidRPr="007B5838">
        <w:rPr>
          <w:rFonts w:asciiTheme="majorHAnsi" w:hAnsiTheme="majorHAnsi" w:cstheme="majorHAnsi"/>
          <w:color w:val="FF0000"/>
          <w:sz w:val="22"/>
          <w:szCs w:val="22"/>
        </w:rPr>
        <w:t>We found no significant change in NDSI (</w:t>
      </w:r>
      <w:r w:rsidRPr="007B5838">
        <w:rPr>
          <w:rFonts w:asciiTheme="majorHAnsi" w:hAnsiTheme="majorHAnsi" w:cstheme="majorHAnsi"/>
          <w:color w:val="FF0000"/>
          <w:sz w:val="22"/>
          <w:szCs w:val="22"/>
          <w:highlight w:val="yellow"/>
        </w:rPr>
        <w:t>Figure 3a</w:t>
      </w:r>
      <w:r w:rsidRPr="007B5838">
        <w:rPr>
          <w:rFonts w:asciiTheme="majorHAnsi" w:hAnsiTheme="majorHAnsi" w:cstheme="majorHAnsi"/>
          <w:color w:val="FF0000"/>
          <w:sz w:val="22"/>
          <w:szCs w:val="22"/>
        </w:rPr>
        <w:t>) or its biophony component (</w:t>
      </w:r>
      <w:r w:rsidRPr="007B5838">
        <w:rPr>
          <w:rFonts w:asciiTheme="majorHAnsi" w:hAnsiTheme="majorHAnsi" w:cstheme="majorHAnsi"/>
          <w:color w:val="FF0000"/>
          <w:sz w:val="22"/>
          <w:szCs w:val="22"/>
          <w:highlight w:val="yellow"/>
        </w:rPr>
        <w:t>Figure 3b</w:t>
      </w:r>
      <w:r w:rsidRPr="007B5838">
        <w:rPr>
          <w:rFonts w:asciiTheme="majorHAnsi" w:hAnsiTheme="majorHAnsi" w:cstheme="majorHAnsi"/>
          <w:color w:val="FF0000"/>
          <w:sz w:val="22"/>
          <w:szCs w:val="22"/>
        </w:rPr>
        <w:t>) after compared to before the typhoons. However, anthropophony was higher over the 30-day period following the typhoons (</w:t>
      </w:r>
      <w:r w:rsidRPr="007B5838">
        <w:rPr>
          <w:rFonts w:asciiTheme="majorHAnsi" w:hAnsiTheme="majorHAnsi" w:cstheme="majorHAnsi"/>
          <w:color w:val="FF0000"/>
          <w:sz w:val="22"/>
          <w:szCs w:val="22"/>
          <w:highlight w:val="yellow"/>
        </w:rPr>
        <w:t>Figure 3c</w:t>
      </w:r>
      <w:r w:rsidRPr="007B5838">
        <w:rPr>
          <w:rFonts w:asciiTheme="majorHAnsi" w:hAnsiTheme="majorHAnsi" w:cstheme="majorHAnsi"/>
          <w:color w:val="FF0000"/>
          <w:sz w:val="22"/>
          <w:szCs w:val="22"/>
        </w:rPr>
        <w:t xml:space="preserve">). We found no differences in NDSI between forest and developed </w:t>
      </w:r>
      <w:r w:rsidRPr="007B5838">
        <w:rPr>
          <w:rFonts w:asciiTheme="majorHAnsi" w:hAnsiTheme="majorHAnsi" w:cstheme="majorHAnsi"/>
          <w:color w:val="FF0000"/>
          <w:sz w:val="22"/>
          <w:szCs w:val="22"/>
        </w:rPr>
        <w:lastRenderedPageBreak/>
        <w:t>sites for any of our measured components of stability (</w:t>
      </w:r>
      <w:r w:rsidRPr="007B5838">
        <w:rPr>
          <w:rFonts w:asciiTheme="majorHAnsi" w:hAnsiTheme="majorHAnsi" w:cstheme="majorHAnsi"/>
          <w:color w:val="FF0000"/>
          <w:sz w:val="22"/>
          <w:szCs w:val="22"/>
          <w:highlight w:val="yellow"/>
        </w:rPr>
        <w:t>Supplementary Figure S5</w:t>
      </w:r>
      <w:r w:rsidRPr="007B5838">
        <w:rPr>
          <w:rFonts w:asciiTheme="majorHAnsi" w:hAnsiTheme="majorHAnsi" w:cstheme="majorHAnsi"/>
          <w:color w:val="FF0000"/>
          <w:sz w:val="22"/>
          <w:szCs w:val="22"/>
        </w:rPr>
        <w:t>). For biophony and anthropophony (</w:t>
      </w:r>
      <w:r w:rsidRPr="007B5838">
        <w:rPr>
          <w:rFonts w:asciiTheme="majorHAnsi" w:hAnsiTheme="majorHAnsi" w:cstheme="majorHAnsi"/>
          <w:color w:val="FF0000"/>
          <w:sz w:val="22"/>
          <w:szCs w:val="22"/>
          <w:highlight w:val="yellow"/>
        </w:rPr>
        <w:t>Figure S6</w:t>
      </w:r>
      <w:r w:rsidRPr="007B5838">
        <w:rPr>
          <w:rFonts w:asciiTheme="majorHAnsi" w:hAnsiTheme="majorHAnsi" w:cstheme="majorHAnsi"/>
          <w:color w:val="FF0000"/>
          <w:sz w:val="22"/>
          <w:szCs w:val="22"/>
        </w:rPr>
        <w:t xml:space="preserve">), we also found mostly nonsignificant mean differences, </w:t>
      </w:r>
      <w:proofErr w:type="gramStart"/>
      <w:r w:rsidRPr="007B5838">
        <w:rPr>
          <w:rFonts w:asciiTheme="majorHAnsi" w:hAnsiTheme="majorHAnsi" w:cstheme="majorHAnsi"/>
          <w:color w:val="FF0000"/>
          <w:sz w:val="22"/>
          <w:szCs w:val="22"/>
        </w:rPr>
        <w:t>with the exception of</w:t>
      </w:r>
      <w:proofErr w:type="gramEnd"/>
      <w:r w:rsidRPr="007B5838">
        <w:rPr>
          <w:rFonts w:asciiTheme="majorHAnsi" w:hAnsiTheme="majorHAnsi" w:cstheme="majorHAnsi"/>
          <w:color w:val="FF0000"/>
          <w:sz w:val="22"/>
          <w:szCs w:val="22"/>
        </w:rPr>
        <w:t xml:space="preserve"> recovery time; both biophony and anthropophony recovered more quickly in forested than developed sites following the typhoon (</w:t>
      </w:r>
      <w:r w:rsidRPr="007B5838">
        <w:rPr>
          <w:rFonts w:asciiTheme="majorHAnsi" w:hAnsiTheme="majorHAnsi" w:cstheme="majorHAnsi"/>
          <w:color w:val="FF0000"/>
          <w:sz w:val="22"/>
          <w:szCs w:val="22"/>
          <w:highlight w:val="yellow"/>
        </w:rPr>
        <w:t>Figures S6 and S7</w:t>
      </w:r>
      <w:r w:rsidRPr="007B5838">
        <w:rPr>
          <w:rFonts w:asciiTheme="majorHAnsi" w:hAnsiTheme="majorHAnsi" w:cstheme="majorHAnsi"/>
          <w:color w:val="FF0000"/>
          <w:sz w:val="22"/>
          <w:szCs w:val="22"/>
        </w:rPr>
        <w:t xml:space="preserve">). </w:t>
      </w:r>
      <w:commentRangeStart w:id="12"/>
      <w:r w:rsidRPr="007B5838">
        <w:rPr>
          <w:rFonts w:asciiTheme="majorHAnsi" w:hAnsiTheme="majorHAnsi" w:cstheme="majorHAnsi"/>
          <w:color w:val="FF0000"/>
          <w:sz w:val="22"/>
          <w:szCs w:val="22"/>
        </w:rPr>
        <w:t xml:space="preserve">The extent of change measure provides complementary information to the overall pre- versus post-typhoon analysis, identifying individual sites where acoustic index values differed significantly (if effect sizes ± 95% confidence intervals are not zero-spanning, then acoustic index values differ significantly for a given site at </w:t>
      </w:r>
      <w:r w:rsidRPr="007B5838">
        <w:rPr>
          <w:rFonts w:asciiTheme="majorHAnsi" w:hAnsiTheme="majorHAnsi" w:cstheme="majorHAnsi"/>
          <w:i/>
          <w:iCs/>
          <w:color w:val="FF0000"/>
          <w:sz w:val="22"/>
          <w:szCs w:val="22"/>
        </w:rPr>
        <w:t>p</w:t>
      </w:r>
      <w:r w:rsidRPr="007B5838">
        <w:rPr>
          <w:rFonts w:asciiTheme="majorHAnsi" w:hAnsiTheme="majorHAnsi" w:cstheme="majorHAnsi"/>
          <w:color w:val="FF0000"/>
          <w:sz w:val="22"/>
          <w:szCs w:val="22"/>
        </w:rPr>
        <w:t xml:space="preserve"> = 0.05). Though there was no difference between land cover types, we found that, on average, the extent of change in NDSI tended to be negative (site-level NDSI values tended to decrease; </w:t>
      </w:r>
      <w:r w:rsidRPr="007B5838">
        <w:rPr>
          <w:rFonts w:asciiTheme="majorHAnsi" w:hAnsiTheme="majorHAnsi" w:cstheme="majorHAnsi"/>
          <w:color w:val="FF0000"/>
          <w:sz w:val="22"/>
          <w:szCs w:val="22"/>
          <w:highlight w:val="yellow"/>
        </w:rPr>
        <w:t>Figure S5f</w:t>
      </w:r>
      <w:r w:rsidRPr="007B5838">
        <w:rPr>
          <w:rFonts w:asciiTheme="majorHAnsi" w:hAnsiTheme="majorHAnsi" w:cstheme="majorHAnsi"/>
          <w:color w:val="FF0000"/>
          <w:sz w:val="22"/>
          <w:szCs w:val="22"/>
        </w:rPr>
        <w:t xml:space="preserve">). This pattern was not driven by a significant decline in </w:t>
      </w:r>
      <w:proofErr w:type="spellStart"/>
      <w:r w:rsidRPr="007B5838">
        <w:rPr>
          <w:rFonts w:asciiTheme="majorHAnsi" w:hAnsiTheme="majorHAnsi" w:cstheme="majorHAnsi"/>
          <w:color w:val="FF0000"/>
          <w:sz w:val="22"/>
          <w:szCs w:val="22"/>
        </w:rPr>
        <w:t>NDSI</w:t>
      </w:r>
      <w:r w:rsidRPr="007B5838">
        <w:rPr>
          <w:rFonts w:asciiTheme="majorHAnsi" w:hAnsiTheme="majorHAnsi" w:cstheme="majorHAnsi"/>
          <w:color w:val="FF0000"/>
          <w:sz w:val="22"/>
          <w:szCs w:val="22"/>
          <w:vertAlign w:val="subscript"/>
        </w:rPr>
        <w:t>Bio</w:t>
      </w:r>
      <w:proofErr w:type="spellEnd"/>
      <w:r w:rsidRPr="007B5838">
        <w:rPr>
          <w:rFonts w:asciiTheme="majorHAnsi" w:hAnsiTheme="majorHAnsi" w:cstheme="majorHAnsi"/>
          <w:color w:val="FF0000"/>
          <w:sz w:val="22"/>
          <w:szCs w:val="22"/>
        </w:rPr>
        <w:t xml:space="preserve"> overall; bootstrapped confidence intervals span zero and site-level responses showed a mix of positive and negative responses (</w:t>
      </w:r>
      <w:r w:rsidRPr="007B5838">
        <w:rPr>
          <w:rFonts w:asciiTheme="majorHAnsi" w:hAnsiTheme="majorHAnsi" w:cstheme="majorHAnsi"/>
          <w:color w:val="FF0000"/>
          <w:sz w:val="22"/>
          <w:szCs w:val="22"/>
          <w:highlight w:val="yellow"/>
        </w:rPr>
        <w:t>Figure S6f</w:t>
      </w:r>
      <w:r w:rsidRPr="007B5838">
        <w:rPr>
          <w:rFonts w:asciiTheme="majorHAnsi" w:hAnsiTheme="majorHAnsi" w:cstheme="majorHAnsi"/>
          <w:color w:val="FF0000"/>
          <w:sz w:val="22"/>
          <w:szCs w:val="22"/>
        </w:rPr>
        <w:t>). However, NDSI</w:t>
      </w:r>
      <w:r w:rsidRPr="007B5838">
        <w:rPr>
          <w:rFonts w:asciiTheme="majorHAnsi" w:hAnsiTheme="majorHAnsi" w:cstheme="majorHAnsi"/>
          <w:color w:val="FF0000"/>
          <w:sz w:val="22"/>
          <w:szCs w:val="22"/>
          <w:vertAlign w:val="subscript"/>
        </w:rPr>
        <w:t>Anthro</w:t>
      </w:r>
      <w:r w:rsidRPr="007B5838">
        <w:rPr>
          <w:rFonts w:asciiTheme="majorHAnsi" w:hAnsiTheme="majorHAnsi" w:cstheme="majorHAnsi"/>
          <w:color w:val="FF0000"/>
          <w:sz w:val="22"/>
          <w:szCs w:val="22"/>
        </w:rPr>
        <w:t xml:space="preserve"> increased significantly, on average, at the site level, as indicated by a positive bootstrapped distribution of site-level extent of change values (</w:t>
      </w:r>
      <w:r w:rsidRPr="007B5838">
        <w:rPr>
          <w:rFonts w:asciiTheme="majorHAnsi" w:hAnsiTheme="majorHAnsi" w:cstheme="majorHAnsi"/>
          <w:color w:val="FF0000"/>
          <w:sz w:val="22"/>
          <w:szCs w:val="22"/>
          <w:highlight w:val="yellow"/>
        </w:rPr>
        <w:t>Figure S7f</w:t>
      </w:r>
      <w:r w:rsidRPr="007B5838">
        <w:rPr>
          <w:rFonts w:asciiTheme="majorHAnsi" w:hAnsiTheme="majorHAnsi" w:cstheme="majorHAnsi"/>
          <w:color w:val="FF0000"/>
          <w:sz w:val="22"/>
          <w:szCs w:val="22"/>
        </w:rPr>
        <w:t xml:space="preserve">). </w:t>
      </w:r>
      <w:commentRangeEnd w:id="12"/>
      <w:r w:rsidRPr="007B5838">
        <w:rPr>
          <w:rStyle w:val="CommentReference"/>
          <w:color w:val="FF0000"/>
        </w:rPr>
        <w:commentReference w:id="12"/>
      </w:r>
    </w:p>
    <w:p w14:paraId="36EAE938" w14:textId="77777777" w:rsidR="00BA347A" w:rsidRPr="007B5838" w:rsidRDefault="00BA347A" w:rsidP="00BA347A">
      <w:pPr>
        <w:spacing w:line="360" w:lineRule="auto"/>
        <w:jc w:val="center"/>
        <w:rPr>
          <w:rFonts w:asciiTheme="majorHAnsi" w:hAnsiTheme="majorHAnsi" w:cstheme="majorHAnsi"/>
          <w:color w:val="FF0000"/>
        </w:rPr>
      </w:pPr>
    </w:p>
    <w:p w14:paraId="24F0B5C2" w14:textId="1E73B505" w:rsidR="00A3154E" w:rsidRPr="007B5838" w:rsidRDefault="0024243F" w:rsidP="00BA347A">
      <w:pPr>
        <w:spacing w:line="360" w:lineRule="auto"/>
        <w:jc w:val="center"/>
        <w:rPr>
          <w:rFonts w:asciiTheme="majorHAnsi" w:hAnsiTheme="majorHAnsi" w:cstheme="majorHAnsi"/>
          <w:color w:val="FF0000"/>
        </w:rPr>
      </w:pPr>
      <w:r w:rsidRPr="007B5838">
        <w:rPr>
          <w:rFonts w:asciiTheme="majorHAnsi" w:hAnsiTheme="majorHAnsi" w:cstheme="majorHAnsi"/>
          <w:noProof/>
          <w:color w:val="FF0000"/>
        </w:rPr>
        <w:lastRenderedPageBreak/>
        <w:drawing>
          <wp:inline distT="0" distB="0" distL="0" distR="0" wp14:anchorId="2010C4F9" wp14:editId="57F443A7">
            <wp:extent cx="2503358" cy="606822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2511987" cy="6089136"/>
                    </a:xfrm>
                    <a:prstGeom prst="rect">
                      <a:avLst/>
                    </a:prstGeom>
                  </pic:spPr>
                </pic:pic>
              </a:graphicData>
            </a:graphic>
          </wp:inline>
        </w:drawing>
      </w:r>
    </w:p>
    <w:p w14:paraId="2CBD8017" w14:textId="68A41664" w:rsidR="00BA347A" w:rsidRPr="007B5838" w:rsidRDefault="00BA347A" w:rsidP="00BA347A">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Figure 3</w:t>
      </w:r>
      <w:r w:rsidRPr="007B5838">
        <w:rPr>
          <w:rFonts w:asciiTheme="majorHAnsi" w:hAnsiTheme="majorHAnsi" w:cstheme="majorHAnsi"/>
          <w:color w:val="FF0000"/>
          <w:sz w:val="20"/>
          <w:szCs w:val="20"/>
        </w:rPr>
        <w:t xml:space="preserve">. Comparison of acoustic indices before and after the typhoons. Raw acoustic index data for the mean pre- (circles) and post-typhoon (triangles) states across </w:t>
      </w:r>
      <w:r w:rsidR="003A513A" w:rsidRPr="007B5838">
        <w:rPr>
          <w:rFonts w:asciiTheme="majorHAnsi" w:hAnsiTheme="majorHAnsi" w:cstheme="majorHAnsi"/>
          <w:color w:val="FF0000"/>
          <w:sz w:val="20"/>
          <w:szCs w:val="20"/>
        </w:rPr>
        <w:t>Okinawa</w:t>
      </w:r>
      <w:r w:rsidRPr="007B5838">
        <w:rPr>
          <w:rFonts w:asciiTheme="majorHAnsi" w:hAnsiTheme="majorHAnsi" w:cstheme="majorHAnsi"/>
          <w:color w:val="FF0000"/>
          <w:sz w:val="20"/>
          <w:szCs w:val="20"/>
        </w:rPr>
        <w:t xml:space="preserve"> are summarised with boxplots depicting the median and quartiles across all sites. Results from bootstrapping means with replacement 10,000 times are shown as histograms </w:t>
      </w:r>
      <w:r w:rsidR="00AF105F" w:rsidRPr="007B5838">
        <w:rPr>
          <w:rFonts w:asciiTheme="majorHAnsi" w:hAnsiTheme="majorHAnsi" w:cstheme="majorHAnsi"/>
          <w:color w:val="FF0000"/>
          <w:sz w:val="20"/>
          <w:szCs w:val="20"/>
        </w:rPr>
        <w:t xml:space="preserve">of the bootstrapped </w:t>
      </w:r>
      <w:r w:rsidRPr="007B5838">
        <w:rPr>
          <w:rFonts w:asciiTheme="majorHAnsi" w:hAnsiTheme="majorHAnsi" w:cstheme="majorHAnsi"/>
          <w:color w:val="FF0000"/>
          <w:sz w:val="20"/>
          <w:szCs w:val="20"/>
        </w:rPr>
        <w:t xml:space="preserve">95% confidence intervals. </w:t>
      </w:r>
      <w:r w:rsidR="00EC4077" w:rsidRPr="007B5838">
        <w:rPr>
          <w:rFonts w:asciiTheme="majorHAnsi" w:hAnsiTheme="majorHAnsi" w:cstheme="majorHAnsi"/>
          <w:color w:val="FF0000"/>
          <w:sz w:val="20"/>
          <w:szCs w:val="20"/>
        </w:rPr>
        <w:t xml:space="preserve">Nonoverlapping histograms represent significant pairwise group mean differences at the </w:t>
      </w:r>
      <w:r w:rsidR="00EC4077" w:rsidRPr="007B5838">
        <w:rPr>
          <w:rFonts w:asciiTheme="majorHAnsi" w:hAnsiTheme="majorHAnsi" w:cstheme="majorHAnsi"/>
          <w:i/>
          <w:iCs/>
          <w:color w:val="FF0000"/>
          <w:sz w:val="20"/>
          <w:szCs w:val="20"/>
        </w:rPr>
        <w:t>p</w:t>
      </w:r>
      <w:r w:rsidR="00EC4077" w:rsidRPr="007B5838">
        <w:rPr>
          <w:rFonts w:asciiTheme="majorHAnsi" w:hAnsiTheme="majorHAnsi" w:cstheme="majorHAnsi"/>
          <w:color w:val="FF0000"/>
          <w:sz w:val="20"/>
          <w:szCs w:val="20"/>
        </w:rPr>
        <w:t xml:space="preserve"> = 0.05 level. Coloured boxplots and histograms indicate data and bootstrap distributions for the pre- (blue) and post-typhoon state (pink). </w:t>
      </w:r>
      <w:r w:rsidRPr="007B5838">
        <w:rPr>
          <w:rFonts w:asciiTheme="majorHAnsi" w:hAnsiTheme="majorHAnsi" w:cstheme="majorHAnsi"/>
          <w:color w:val="FF0000"/>
          <w:sz w:val="20"/>
          <w:szCs w:val="20"/>
        </w:rPr>
        <w:t xml:space="preserve">Data and analyses are for three acoustic indices: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a) NDSI,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 xml:space="preserve">b) </w:t>
      </w:r>
      <w:proofErr w:type="spellStart"/>
      <w:r w:rsidRPr="007B5838">
        <w:rPr>
          <w:rFonts w:asciiTheme="majorHAnsi" w:hAnsiTheme="majorHAnsi" w:cstheme="majorHAnsi"/>
          <w:color w:val="FF0000"/>
          <w:sz w:val="20"/>
          <w:szCs w:val="20"/>
        </w:rPr>
        <w:t>NDSI</w:t>
      </w:r>
      <w:r w:rsidRPr="007B5838">
        <w:rPr>
          <w:rFonts w:asciiTheme="majorHAnsi" w:hAnsiTheme="majorHAnsi" w:cstheme="majorHAnsi"/>
          <w:color w:val="FF0000"/>
          <w:sz w:val="20"/>
          <w:szCs w:val="20"/>
          <w:vertAlign w:val="subscript"/>
        </w:rPr>
        <w:t>Bio</w:t>
      </w:r>
      <w:proofErr w:type="spellEnd"/>
      <w:r w:rsidRPr="007B5838">
        <w:rPr>
          <w:rFonts w:asciiTheme="majorHAnsi" w:hAnsiTheme="majorHAnsi" w:cstheme="majorHAnsi"/>
          <w:color w:val="FF0000"/>
          <w:sz w:val="20"/>
          <w:szCs w:val="20"/>
        </w:rPr>
        <w:t xml:space="preserve">, and </w:t>
      </w:r>
      <w:r w:rsidR="003A513A" w:rsidRPr="007B5838">
        <w:rPr>
          <w:rFonts w:asciiTheme="majorHAnsi" w:hAnsiTheme="majorHAnsi" w:cstheme="majorHAnsi"/>
          <w:color w:val="FF0000"/>
          <w:sz w:val="20"/>
          <w:szCs w:val="20"/>
        </w:rPr>
        <w:t>(</w:t>
      </w:r>
      <w:r w:rsidRPr="007B5838">
        <w:rPr>
          <w:rFonts w:asciiTheme="majorHAnsi" w:hAnsiTheme="majorHAnsi" w:cstheme="majorHAnsi"/>
          <w:color w:val="FF0000"/>
          <w:sz w:val="20"/>
          <w:szCs w:val="20"/>
        </w:rPr>
        <w:t>c) NDSI</w:t>
      </w:r>
      <w:r w:rsidRPr="007B5838">
        <w:rPr>
          <w:rFonts w:asciiTheme="majorHAnsi" w:hAnsiTheme="majorHAnsi" w:cstheme="majorHAnsi"/>
          <w:color w:val="FF0000"/>
          <w:sz w:val="20"/>
          <w:szCs w:val="20"/>
          <w:vertAlign w:val="subscript"/>
        </w:rPr>
        <w:t>Anthro</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2599F320" w14:textId="77777777" w:rsidR="00BA347A" w:rsidRPr="00BA347A" w:rsidRDefault="00BA347A" w:rsidP="00F10BE4">
      <w:pPr>
        <w:spacing w:line="360" w:lineRule="auto"/>
        <w:rPr>
          <w:rFonts w:asciiTheme="majorHAnsi" w:hAnsiTheme="majorHAnsi" w:cstheme="majorHAnsi"/>
        </w:rPr>
      </w:pPr>
    </w:p>
    <w:p w14:paraId="156D70C5" w14:textId="77777777" w:rsidR="003A513A" w:rsidRPr="007B5838" w:rsidRDefault="003A513A" w:rsidP="003A513A">
      <w:pPr>
        <w:spacing w:line="360" w:lineRule="auto"/>
        <w:ind w:firstLine="720"/>
        <w:rPr>
          <w:rFonts w:asciiTheme="majorHAnsi" w:hAnsiTheme="majorHAnsi" w:cstheme="majorHAnsi"/>
          <w:color w:val="FF0000"/>
          <w:sz w:val="22"/>
          <w:szCs w:val="22"/>
        </w:rPr>
      </w:pPr>
      <w:r w:rsidRPr="007B5838">
        <w:rPr>
          <w:rFonts w:asciiTheme="majorHAnsi" w:hAnsiTheme="majorHAnsi" w:cstheme="majorHAnsi"/>
          <w:color w:val="FF0000"/>
          <w:sz w:val="22"/>
          <w:szCs w:val="22"/>
        </w:rPr>
        <w:t>Contrary to our expectations, the spatial variability of NDSI increased across all sites following the typhoons (</w:t>
      </w:r>
      <w:r w:rsidRPr="007B5838">
        <w:rPr>
          <w:rFonts w:asciiTheme="majorHAnsi" w:hAnsiTheme="majorHAnsi" w:cstheme="majorHAnsi"/>
          <w:color w:val="FF0000"/>
          <w:sz w:val="22"/>
          <w:szCs w:val="22"/>
          <w:highlight w:val="yellow"/>
        </w:rPr>
        <w:t>Figure 4a</w:t>
      </w:r>
      <w:r w:rsidRPr="007B5838">
        <w:rPr>
          <w:rFonts w:asciiTheme="majorHAnsi" w:hAnsiTheme="majorHAnsi" w:cstheme="majorHAnsi"/>
          <w:color w:val="FF0000"/>
          <w:sz w:val="22"/>
          <w:szCs w:val="22"/>
        </w:rPr>
        <w:t xml:space="preserve">), as did that of </w:t>
      </w:r>
      <w:proofErr w:type="spellStart"/>
      <w:r w:rsidRPr="007B5838">
        <w:rPr>
          <w:rFonts w:asciiTheme="majorHAnsi" w:hAnsiTheme="majorHAnsi" w:cstheme="majorHAnsi"/>
          <w:color w:val="FF0000"/>
          <w:sz w:val="22"/>
          <w:szCs w:val="22"/>
        </w:rPr>
        <w:t>NDSI</w:t>
      </w:r>
      <w:r w:rsidRPr="007B5838">
        <w:rPr>
          <w:rFonts w:asciiTheme="majorHAnsi" w:hAnsiTheme="majorHAnsi" w:cstheme="majorHAnsi"/>
          <w:color w:val="FF0000"/>
          <w:sz w:val="22"/>
          <w:szCs w:val="22"/>
          <w:vertAlign w:val="subscript"/>
        </w:rPr>
        <w:t>Bio</w:t>
      </w:r>
      <w:proofErr w:type="spellEnd"/>
      <w:r w:rsidRPr="007B5838">
        <w:rPr>
          <w:rFonts w:asciiTheme="majorHAnsi" w:hAnsiTheme="majorHAnsi" w:cstheme="majorHAnsi"/>
          <w:color w:val="FF0000"/>
          <w:sz w:val="22"/>
          <w:szCs w:val="22"/>
        </w:rPr>
        <w:t xml:space="preserve"> (</w:t>
      </w:r>
      <w:r w:rsidRPr="007B5838">
        <w:rPr>
          <w:rFonts w:asciiTheme="majorHAnsi" w:hAnsiTheme="majorHAnsi" w:cstheme="majorHAnsi"/>
          <w:color w:val="FF0000"/>
          <w:sz w:val="22"/>
          <w:szCs w:val="22"/>
          <w:highlight w:val="yellow"/>
        </w:rPr>
        <w:t>Figure 4d</w:t>
      </w:r>
      <w:r w:rsidRPr="007B5838">
        <w:rPr>
          <w:rFonts w:asciiTheme="majorHAnsi" w:hAnsiTheme="majorHAnsi" w:cstheme="majorHAnsi"/>
          <w:color w:val="FF0000"/>
          <w:sz w:val="22"/>
          <w:szCs w:val="22"/>
        </w:rPr>
        <w:t xml:space="preserve">). In contrast, anthropophony became more </w:t>
      </w:r>
      <w:r w:rsidRPr="007B5838">
        <w:rPr>
          <w:rFonts w:asciiTheme="majorHAnsi" w:hAnsiTheme="majorHAnsi" w:cstheme="majorHAnsi"/>
          <w:color w:val="FF0000"/>
          <w:sz w:val="22"/>
          <w:szCs w:val="22"/>
        </w:rPr>
        <w:lastRenderedPageBreak/>
        <w:t>spatially homogenous following the typhoons (</w:t>
      </w:r>
      <w:r w:rsidRPr="007B5838">
        <w:rPr>
          <w:rFonts w:asciiTheme="majorHAnsi" w:hAnsiTheme="majorHAnsi" w:cstheme="majorHAnsi"/>
          <w:color w:val="FF0000"/>
          <w:sz w:val="22"/>
          <w:szCs w:val="22"/>
          <w:highlight w:val="yellow"/>
        </w:rPr>
        <w:t>Figure 4g</w:t>
      </w:r>
      <w:r w:rsidRPr="007B5838">
        <w:rPr>
          <w:rFonts w:asciiTheme="majorHAnsi" w:hAnsiTheme="majorHAnsi" w:cstheme="majorHAnsi"/>
          <w:color w:val="FF0000"/>
          <w:sz w:val="22"/>
          <w:szCs w:val="22"/>
        </w:rPr>
        <w:t xml:space="preserve">). We also found that spatial variability was higher among the developed sites for </w:t>
      </w:r>
      <w:proofErr w:type="gramStart"/>
      <w:r w:rsidRPr="007B5838">
        <w:rPr>
          <w:rFonts w:asciiTheme="majorHAnsi" w:hAnsiTheme="majorHAnsi" w:cstheme="majorHAnsi"/>
          <w:color w:val="FF0000"/>
          <w:sz w:val="22"/>
          <w:szCs w:val="22"/>
        </w:rPr>
        <w:t>all of</w:t>
      </w:r>
      <w:proofErr w:type="gramEnd"/>
      <w:r w:rsidRPr="007B5838">
        <w:rPr>
          <w:rFonts w:asciiTheme="majorHAnsi" w:hAnsiTheme="majorHAnsi" w:cstheme="majorHAnsi"/>
          <w:color w:val="FF0000"/>
          <w:sz w:val="22"/>
          <w:szCs w:val="22"/>
        </w:rPr>
        <w:t xml:space="preserve"> our measured acoustic indices (</w:t>
      </w:r>
      <w:r w:rsidRPr="007B5838">
        <w:rPr>
          <w:rFonts w:asciiTheme="majorHAnsi" w:hAnsiTheme="majorHAnsi" w:cstheme="majorHAnsi"/>
          <w:color w:val="FF0000"/>
          <w:sz w:val="22"/>
          <w:szCs w:val="22"/>
          <w:highlight w:val="yellow"/>
        </w:rPr>
        <w:t>Figures 4b, 4e, 4h</w:t>
      </w:r>
      <w:r w:rsidRPr="007B5838">
        <w:rPr>
          <w:rFonts w:asciiTheme="majorHAnsi" w:hAnsiTheme="majorHAnsi" w:cstheme="majorHAnsi"/>
          <w:color w:val="FF0000"/>
          <w:sz w:val="22"/>
          <w:szCs w:val="22"/>
        </w:rPr>
        <w:t xml:space="preserve">). </w:t>
      </w:r>
      <w:commentRangeStart w:id="13"/>
      <w:r w:rsidRPr="007B5838">
        <w:rPr>
          <w:rFonts w:asciiTheme="majorHAnsi" w:hAnsiTheme="majorHAnsi" w:cstheme="majorHAnsi"/>
          <w:color w:val="FF0000"/>
          <w:sz w:val="22"/>
          <w:szCs w:val="22"/>
        </w:rPr>
        <w:t>We then tested for an interactive effect of land use on the post-typhoon change in spatial variability</w:t>
      </w:r>
      <w:commentRangeEnd w:id="13"/>
      <w:r w:rsidRPr="007B5838">
        <w:rPr>
          <w:rStyle w:val="CommentReference"/>
          <w:color w:val="FF0000"/>
        </w:rPr>
        <w:commentReference w:id="13"/>
      </w:r>
      <w:r w:rsidRPr="007B5838">
        <w:rPr>
          <w:rFonts w:asciiTheme="majorHAnsi" w:hAnsiTheme="majorHAnsi" w:cstheme="majorHAnsi"/>
          <w:color w:val="FF0000"/>
          <w:sz w:val="22"/>
          <w:szCs w:val="22"/>
        </w:rPr>
        <w:t xml:space="preserve">. </w:t>
      </w:r>
      <w:commentRangeStart w:id="14"/>
      <w:r w:rsidRPr="007B5838">
        <w:rPr>
          <w:rFonts w:asciiTheme="majorHAnsi" w:hAnsiTheme="majorHAnsi" w:cstheme="majorHAnsi"/>
          <w:color w:val="FF0000"/>
          <w:sz w:val="22"/>
          <w:szCs w:val="22"/>
        </w:rPr>
        <w:t>For NDSI, we found a spatial divergence in both forest and developed sites, but the effect size of the spatial divergence was larger in the developed than the forest sites (</w:t>
      </w:r>
      <w:r w:rsidRPr="007B5838">
        <w:rPr>
          <w:rFonts w:asciiTheme="majorHAnsi" w:hAnsiTheme="majorHAnsi" w:cstheme="majorHAnsi"/>
          <w:color w:val="FF0000"/>
          <w:sz w:val="22"/>
          <w:szCs w:val="22"/>
          <w:highlight w:val="yellow"/>
        </w:rPr>
        <w:t>Figure 4c</w:t>
      </w:r>
      <w:r w:rsidRPr="007B5838">
        <w:rPr>
          <w:rFonts w:asciiTheme="majorHAnsi" w:hAnsiTheme="majorHAnsi" w:cstheme="majorHAnsi"/>
          <w:color w:val="FF0000"/>
          <w:sz w:val="22"/>
          <w:szCs w:val="22"/>
        </w:rPr>
        <w:t>); soundscapes diverged more across developed sites than across forest sites following the typhoons</w:t>
      </w:r>
      <w:commentRangeEnd w:id="14"/>
      <w:r w:rsidRPr="007B5838">
        <w:rPr>
          <w:rStyle w:val="CommentReference"/>
          <w:color w:val="FF0000"/>
        </w:rPr>
        <w:commentReference w:id="14"/>
      </w:r>
      <w:r w:rsidRPr="007B5838">
        <w:rPr>
          <w:rFonts w:asciiTheme="majorHAnsi" w:hAnsiTheme="majorHAnsi" w:cstheme="majorHAnsi"/>
          <w:color w:val="FF0000"/>
          <w:sz w:val="22"/>
          <w:szCs w:val="22"/>
        </w:rPr>
        <w:t xml:space="preserve">. This pattern seemed not to be driven by a change in biophony, as the post-typhoon </w:t>
      </w:r>
      <w:proofErr w:type="spellStart"/>
      <w:r w:rsidRPr="007B5838">
        <w:rPr>
          <w:rFonts w:asciiTheme="majorHAnsi" w:hAnsiTheme="majorHAnsi" w:cstheme="majorHAnsi"/>
          <w:color w:val="FF0000"/>
          <w:sz w:val="22"/>
          <w:szCs w:val="22"/>
        </w:rPr>
        <w:t>NDSI</w:t>
      </w:r>
      <w:r w:rsidRPr="007B5838">
        <w:rPr>
          <w:rFonts w:asciiTheme="majorHAnsi" w:hAnsiTheme="majorHAnsi" w:cstheme="majorHAnsi"/>
          <w:color w:val="FF0000"/>
          <w:sz w:val="22"/>
          <w:szCs w:val="22"/>
          <w:vertAlign w:val="subscript"/>
        </w:rPr>
        <w:t>Bio</w:t>
      </w:r>
      <w:proofErr w:type="spellEnd"/>
      <w:r w:rsidRPr="007B5838">
        <w:rPr>
          <w:rFonts w:asciiTheme="majorHAnsi" w:hAnsiTheme="majorHAnsi" w:cstheme="majorHAnsi"/>
          <w:color w:val="FF0000"/>
          <w:sz w:val="22"/>
          <w:szCs w:val="22"/>
        </w:rPr>
        <w:t xml:space="preserve"> divergence was almost additive between the forest and developed land cover categories (</w:t>
      </w:r>
      <w:r w:rsidRPr="007B5838">
        <w:rPr>
          <w:rFonts w:asciiTheme="majorHAnsi" w:hAnsiTheme="majorHAnsi" w:cstheme="majorHAnsi"/>
          <w:color w:val="FF0000"/>
          <w:sz w:val="22"/>
          <w:szCs w:val="22"/>
          <w:highlight w:val="yellow"/>
        </w:rPr>
        <w:t>Figure 4f</w:t>
      </w:r>
      <w:r w:rsidRPr="007B5838">
        <w:rPr>
          <w:rFonts w:asciiTheme="majorHAnsi" w:hAnsiTheme="majorHAnsi" w:cstheme="majorHAnsi"/>
          <w:color w:val="FF0000"/>
          <w:sz w:val="22"/>
          <w:szCs w:val="22"/>
        </w:rPr>
        <w:t>). NDSI</w:t>
      </w:r>
      <w:r w:rsidRPr="007B5838">
        <w:rPr>
          <w:rFonts w:asciiTheme="majorHAnsi" w:hAnsiTheme="majorHAnsi" w:cstheme="majorHAnsi"/>
          <w:color w:val="FF0000"/>
          <w:sz w:val="22"/>
          <w:szCs w:val="22"/>
          <w:vertAlign w:val="subscript"/>
        </w:rPr>
        <w:t>Anthro</w:t>
      </w:r>
      <w:r w:rsidRPr="007B5838">
        <w:rPr>
          <w:rFonts w:asciiTheme="majorHAnsi" w:hAnsiTheme="majorHAnsi" w:cstheme="majorHAnsi"/>
          <w:color w:val="FF0000"/>
          <w:sz w:val="22"/>
          <w:szCs w:val="22"/>
        </w:rPr>
        <w:t xml:space="preserve"> spatial variability decreased following the typhoons in both forest and developed sites, but the effect size of this decrease was larger among the forest sites (</w:t>
      </w:r>
      <w:r w:rsidRPr="007B5838">
        <w:rPr>
          <w:rFonts w:asciiTheme="majorHAnsi" w:hAnsiTheme="majorHAnsi" w:cstheme="majorHAnsi"/>
          <w:color w:val="FF0000"/>
          <w:sz w:val="22"/>
          <w:szCs w:val="22"/>
          <w:highlight w:val="yellow"/>
        </w:rPr>
        <w:t>Figure 4i</w:t>
      </w:r>
      <w:r w:rsidRPr="007B5838">
        <w:rPr>
          <w:rFonts w:asciiTheme="majorHAnsi" w:hAnsiTheme="majorHAnsi" w:cstheme="majorHAnsi"/>
          <w:color w:val="FF0000"/>
          <w:sz w:val="22"/>
          <w:szCs w:val="22"/>
        </w:rPr>
        <w:t>). The larger effect size for NDSI’s post-typhoon divergence among developed than forest sites (</w:t>
      </w:r>
      <w:r w:rsidRPr="007B5838">
        <w:rPr>
          <w:rFonts w:asciiTheme="majorHAnsi" w:hAnsiTheme="majorHAnsi" w:cstheme="majorHAnsi"/>
          <w:color w:val="FF0000"/>
          <w:sz w:val="22"/>
          <w:szCs w:val="22"/>
          <w:highlight w:val="yellow"/>
        </w:rPr>
        <w:t>Fig. 4c</w:t>
      </w:r>
      <w:r w:rsidRPr="007B5838">
        <w:rPr>
          <w:rFonts w:asciiTheme="majorHAnsi" w:hAnsiTheme="majorHAnsi" w:cstheme="majorHAnsi"/>
          <w:color w:val="FF0000"/>
          <w:sz w:val="22"/>
          <w:szCs w:val="22"/>
        </w:rPr>
        <w:t>) was thus driven not by a change in underlying biophony, but rather by a greater homogenisation of anthropophony among the forest sites (</w:t>
      </w:r>
      <w:r w:rsidRPr="007B5838">
        <w:rPr>
          <w:rFonts w:asciiTheme="majorHAnsi" w:hAnsiTheme="majorHAnsi" w:cstheme="majorHAnsi"/>
          <w:color w:val="FF0000"/>
          <w:sz w:val="22"/>
          <w:szCs w:val="22"/>
          <w:highlight w:val="yellow"/>
        </w:rPr>
        <w:t>Fig. 4i</w:t>
      </w:r>
      <w:r w:rsidRPr="007B5838">
        <w:rPr>
          <w:rFonts w:asciiTheme="majorHAnsi" w:hAnsiTheme="majorHAnsi" w:cstheme="majorHAnsi"/>
          <w:color w:val="FF0000"/>
          <w:sz w:val="22"/>
          <w:szCs w:val="22"/>
        </w:rPr>
        <w:t xml:space="preserve">). See </w:t>
      </w:r>
      <w:r w:rsidRPr="007B5838">
        <w:rPr>
          <w:rFonts w:asciiTheme="majorHAnsi" w:hAnsiTheme="majorHAnsi" w:cstheme="majorHAnsi"/>
          <w:color w:val="FF0000"/>
          <w:sz w:val="22"/>
          <w:szCs w:val="22"/>
          <w:highlight w:val="yellow"/>
        </w:rPr>
        <w:t>Table S4</w:t>
      </w:r>
      <w:r w:rsidRPr="007B5838">
        <w:rPr>
          <w:rFonts w:asciiTheme="majorHAnsi" w:hAnsiTheme="majorHAnsi" w:cstheme="majorHAnsi"/>
          <w:color w:val="FF0000"/>
          <w:sz w:val="22"/>
          <w:szCs w:val="22"/>
        </w:rPr>
        <w:t xml:space="preserve"> for full bootstrapped 95% confidence intervals. </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0DA54462" w:rsidR="00C22F79" w:rsidRPr="007B5838" w:rsidRDefault="0024243F" w:rsidP="0092320D">
      <w:pPr>
        <w:spacing w:line="360" w:lineRule="auto"/>
        <w:jc w:val="center"/>
        <w:rPr>
          <w:rFonts w:asciiTheme="majorHAnsi" w:hAnsiTheme="majorHAnsi" w:cstheme="majorHAnsi"/>
          <w:color w:val="FF0000"/>
        </w:rPr>
      </w:pPr>
      <w:r w:rsidRPr="007B5838">
        <w:rPr>
          <w:rFonts w:asciiTheme="majorHAnsi" w:hAnsiTheme="majorHAnsi" w:cstheme="majorHAnsi"/>
          <w:noProof/>
          <w:color w:val="FF0000"/>
        </w:rPr>
        <w:drawing>
          <wp:inline distT="0" distB="0" distL="0" distR="0" wp14:anchorId="1E7F3F95" wp14:editId="387F4B0A">
            <wp:extent cx="5371595" cy="4506304"/>
            <wp:effectExtent l="0" t="0" r="635"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2512" cy="4523851"/>
                    </a:xfrm>
                    <a:prstGeom prst="rect">
                      <a:avLst/>
                    </a:prstGeom>
                  </pic:spPr>
                </pic:pic>
              </a:graphicData>
            </a:graphic>
          </wp:inline>
        </w:drawing>
      </w:r>
    </w:p>
    <w:p w14:paraId="007C8CA1" w14:textId="06FCC136" w:rsidR="0092320D" w:rsidRPr="007B5838" w:rsidRDefault="0092320D" w:rsidP="0092320D">
      <w:pPr>
        <w:spacing w:line="360" w:lineRule="auto"/>
        <w:rPr>
          <w:rFonts w:asciiTheme="majorHAnsi" w:hAnsiTheme="majorHAnsi" w:cstheme="majorHAnsi"/>
          <w:color w:val="FF0000"/>
          <w:sz w:val="20"/>
          <w:szCs w:val="20"/>
        </w:rPr>
      </w:pPr>
      <w:commentRangeStart w:id="15"/>
      <w:r w:rsidRPr="007B5838">
        <w:rPr>
          <w:rFonts w:asciiTheme="majorHAnsi" w:hAnsiTheme="majorHAnsi" w:cstheme="majorHAnsi"/>
          <w:b/>
          <w:bCs/>
          <w:color w:val="FF0000"/>
          <w:sz w:val="20"/>
          <w:szCs w:val="20"/>
          <w:highlight w:val="yellow"/>
        </w:rPr>
        <w:t>Figure 4</w:t>
      </w:r>
      <w:commentRangeEnd w:id="15"/>
      <w:r w:rsidR="00821950" w:rsidRPr="007B5838">
        <w:rPr>
          <w:rStyle w:val="CommentReference"/>
          <w:color w:val="FF0000"/>
        </w:rPr>
        <w:commentReference w:id="15"/>
      </w:r>
      <w:r w:rsidRPr="007B5838">
        <w:rPr>
          <w:rFonts w:asciiTheme="majorHAnsi" w:hAnsiTheme="majorHAnsi" w:cstheme="majorHAnsi"/>
          <w:color w:val="FF0000"/>
          <w:sz w:val="20"/>
          <w:szCs w:val="20"/>
        </w:rPr>
        <w:t xml:space="preserve">. Comparison of acoustic index spatial variability before and after the typhoons across sites. In all panels, raw spatial variability </w:t>
      </w:r>
      <w:r w:rsidR="00C5759C" w:rsidRPr="007B5838">
        <w:rPr>
          <w:rFonts w:asciiTheme="majorHAnsi" w:hAnsiTheme="majorHAnsi" w:cstheme="majorHAnsi"/>
          <w:color w:val="FF0000"/>
          <w:sz w:val="20"/>
          <w:szCs w:val="20"/>
        </w:rPr>
        <w:t>is</w:t>
      </w:r>
      <w:r w:rsidRPr="007B5838">
        <w:rPr>
          <w:rFonts w:asciiTheme="majorHAnsi" w:hAnsiTheme="majorHAnsi" w:cstheme="majorHAnsi"/>
          <w:color w:val="FF0000"/>
          <w:sz w:val="20"/>
          <w:szCs w:val="20"/>
        </w:rPr>
        <w:t xml:space="preserve"> represented as points, and the distributions (median and quartiles) with coloured boxplots by group. Results from bootstrapping means with replacement 10,000 times are shown as histograms </w:t>
      </w:r>
      <w:r w:rsidR="00C5759C" w:rsidRPr="007B5838">
        <w:rPr>
          <w:rFonts w:asciiTheme="majorHAnsi" w:hAnsiTheme="majorHAnsi" w:cstheme="majorHAnsi"/>
          <w:color w:val="FF0000"/>
          <w:sz w:val="20"/>
          <w:szCs w:val="20"/>
        </w:rPr>
        <w:lastRenderedPageBreak/>
        <w:t xml:space="preserve">of </w:t>
      </w:r>
      <w:r w:rsidR="00A61921" w:rsidRPr="007B5838">
        <w:rPr>
          <w:rFonts w:asciiTheme="majorHAnsi" w:hAnsiTheme="majorHAnsi" w:cstheme="majorHAnsi"/>
          <w:color w:val="FF0000"/>
          <w:sz w:val="20"/>
          <w:szCs w:val="20"/>
        </w:rPr>
        <w:t>bootstrapped</w:t>
      </w:r>
      <w:r w:rsidRPr="007B5838">
        <w:rPr>
          <w:rFonts w:asciiTheme="majorHAnsi" w:hAnsiTheme="majorHAnsi" w:cstheme="majorHAnsi"/>
          <w:color w:val="FF0000"/>
          <w:sz w:val="20"/>
          <w:szCs w:val="20"/>
        </w:rPr>
        <w:t xml:space="preserve"> 95% confidence intervals</w:t>
      </w:r>
      <w:r w:rsidR="00C5759C" w:rsidRPr="007B5838">
        <w:rPr>
          <w:rFonts w:asciiTheme="majorHAnsi" w:hAnsiTheme="majorHAnsi" w:cstheme="majorHAnsi"/>
          <w:color w:val="FF0000"/>
          <w:sz w:val="20"/>
          <w:szCs w:val="20"/>
        </w:rPr>
        <w:t xml:space="preserve">. </w:t>
      </w:r>
      <w:r w:rsidRPr="007B5838">
        <w:rPr>
          <w:rFonts w:asciiTheme="majorHAnsi" w:hAnsiTheme="majorHAnsi" w:cstheme="majorHAnsi"/>
          <w:color w:val="FF0000"/>
          <w:sz w:val="20"/>
          <w:szCs w:val="20"/>
        </w:rPr>
        <w:t xml:space="preserve">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Spatial variability results are shown for three acoustic indices: </w:t>
      </w:r>
      <w:r w:rsidR="00561CB9" w:rsidRPr="007B5838">
        <w:rPr>
          <w:rFonts w:asciiTheme="majorHAnsi" w:hAnsiTheme="majorHAnsi" w:cstheme="majorHAnsi"/>
          <w:color w:val="FF0000"/>
          <w:sz w:val="20"/>
          <w:szCs w:val="20"/>
        </w:rPr>
        <w:t xml:space="preserve">a-c) NDSI, d-f) </w:t>
      </w:r>
      <w:proofErr w:type="spellStart"/>
      <w:r w:rsidR="00561CB9" w:rsidRPr="007B5838">
        <w:rPr>
          <w:rFonts w:asciiTheme="majorHAnsi" w:hAnsiTheme="majorHAnsi" w:cstheme="majorHAnsi"/>
          <w:color w:val="FF0000"/>
          <w:sz w:val="20"/>
          <w:szCs w:val="20"/>
        </w:rPr>
        <w:t>NDSI</w:t>
      </w:r>
      <w:r w:rsidR="00561CB9" w:rsidRPr="007B5838">
        <w:rPr>
          <w:rFonts w:asciiTheme="majorHAnsi" w:hAnsiTheme="majorHAnsi" w:cstheme="majorHAnsi"/>
          <w:color w:val="FF0000"/>
          <w:sz w:val="20"/>
          <w:szCs w:val="20"/>
          <w:vertAlign w:val="subscript"/>
        </w:rPr>
        <w:t>Bio</w:t>
      </w:r>
      <w:proofErr w:type="spellEnd"/>
      <w:r w:rsidR="00561CB9" w:rsidRPr="007B5838">
        <w:rPr>
          <w:rFonts w:asciiTheme="majorHAnsi" w:hAnsiTheme="majorHAnsi" w:cstheme="majorHAnsi"/>
          <w:color w:val="FF0000"/>
          <w:sz w:val="20"/>
          <w:szCs w:val="20"/>
        </w:rPr>
        <w:t>, and g-</w:t>
      </w:r>
      <w:proofErr w:type="spellStart"/>
      <w:r w:rsidR="00561CB9" w:rsidRPr="007B5838">
        <w:rPr>
          <w:rFonts w:asciiTheme="majorHAnsi" w:hAnsiTheme="majorHAnsi" w:cstheme="majorHAnsi"/>
          <w:color w:val="FF0000"/>
          <w:sz w:val="20"/>
          <w:szCs w:val="20"/>
        </w:rPr>
        <w:t>i</w:t>
      </w:r>
      <w:proofErr w:type="spellEnd"/>
      <w:r w:rsidR="00561CB9" w:rsidRPr="007B5838">
        <w:rPr>
          <w:rFonts w:asciiTheme="majorHAnsi" w:hAnsiTheme="majorHAnsi" w:cstheme="majorHAnsi"/>
          <w:color w:val="FF0000"/>
          <w:sz w:val="20"/>
          <w:szCs w:val="20"/>
        </w:rPr>
        <w:t>) NDSI</w:t>
      </w:r>
      <w:r w:rsidR="00561CB9" w:rsidRPr="007B5838">
        <w:rPr>
          <w:rFonts w:asciiTheme="majorHAnsi" w:hAnsiTheme="majorHAnsi" w:cstheme="majorHAnsi"/>
          <w:color w:val="FF0000"/>
          <w:sz w:val="20"/>
          <w:szCs w:val="20"/>
          <w:vertAlign w:val="subscript"/>
        </w:rPr>
        <w:t>Anthro</w:t>
      </w:r>
      <w:r w:rsidR="00561CB9" w:rsidRPr="007B5838">
        <w:rPr>
          <w:rFonts w:asciiTheme="majorHAnsi" w:hAnsiTheme="majorHAnsi" w:cstheme="majorHAnsi"/>
          <w:color w:val="FF0000"/>
          <w:sz w:val="20"/>
          <w:szCs w:val="20"/>
        </w:rPr>
        <w:t xml:space="preserve">. </w:t>
      </w:r>
      <w:proofErr w:type="spellStart"/>
      <w:proofErr w:type="gramStart"/>
      <w:r w:rsidR="00561CB9" w:rsidRPr="007B5838">
        <w:rPr>
          <w:rFonts w:asciiTheme="majorHAnsi" w:hAnsiTheme="majorHAnsi" w:cstheme="majorHAnsi"/>
          <w:color w:val="FF0000"/>
          <w:sz w:val="20"/>
          <w:szCs w:val="20"/>
        </w:rPr>
        <w:t>a,d</w:t>
      </w:r>
      <w:proofErr w:type="gramEnd"/>
      <w:r w:rsidR="00561CB9" w:rsidRPr="007B5838">
        <w:rPr>
          <w:rFonts w:asciiTheme="majorHAnsi" w:hAnsiTheme="majorHAnsi" w:cstheme="majorHAnsi"/>
          <w:color w:val="FF0000"/>
          <w:sz w:val="20"/>
          <w:szCs w:val="20"/>
        </w:rPr>
        <w:t>,g</w:t>
      </w:r>
      <w:proofErr w:type="spellEnd"/>
      <w:r w:rsidR="00561CB9" w:rsidRPr="007B5838">
        <w:rPr>
          <w:rFonts w:asciiTheme="majorHAnsi" w:hAnsiTheme="majorHAnsi" w:cstheme="majorHAnsi"/>
          <w:color w:val="FF0000"/>
          <w:sz w:val="20"/>
          <w:szCs w:val="20"/>
        </w:rPr>
        <w:t xml:space="preserve">) Left panels compare the 30-day pre-typhoon period (circles and blue colours) to the 30-day post-typhoon period (triangles and pink colours). </w:t>
      </w:r>
      <w:proofErr w:type="spellStart"/>
      <w:proofErr w:type="gramStart"/>
      <w:r w:rsidR="00561CB9" w:rsidRPr="007B5838">
        <w:rPr>
          <w:rFonts w:asciiTheme="majorHAnsi" w:hAnsiTheme="majorHAnsi" w:cstheme="majorHAnsi"/>
          <w:color w:val="FF0000"/>
          <w:sz w:val="20"/>
          <w:szCs w:val="20"/>
        </w:rPr>
        <w:t>b,e</w:t>
      </w:r>
      <w:proofErr w:type="gramEnd"/>
      <w:r w:rsidR="00561CB9" w:rsidRPr="007B5838">
        <w:rPr>
          <w:rFonts w:asciiTheme="majorHAnsi" w:hAnsiTheme="majorHAnsi" w:cstheme="majorHAnsi"/>
          <w:color w:val="FF0000"/>
          <w:sz w:val="20"/>
          <w:szCs w:val="20"/>
        </w:rPr>
        <w:t>,h</w:t>
      </w:r>
      <w:proofErr w:type="spellEnd"/>
      <w:r w:rsidR="00561CB9" w:rsidRPr="007B5838">
        <w:rPr>
          <w:rFonts w:asciiTheme="majorHAnsi" w:hAnsiTheme="majorHAnsi" w:cstheme="majorHAnsi"/>
          <w:color w:val="FF0000"/>
          <w:sz w:val="20"/>
          <w:szCs w:val="20"/>
        </w:rPr>
        <w:t>) Middle panels compare spatial variability among the 10 forest sites (circles and green colours) to the</w:t>
      </w:r>
      <w:r w:rsidR="00324736" w:rsidRPr="007B5838">
        <w:rPr>
          <w:rFonts w:asciiTheme="majorHAnsi" w:hAnsiTheme="majorHAnsi" w:cstheme="majorHAnsi"/>
          <w:color w:val="FF0000"/>
          <w:sz w:val="20"/>
          <w:szCs w:val="20"/>
        </w:rPr>
        <w:t xml:space="preserve"> 14</w:t>
      </w:r>
      <w:r w:rsidR="00561CB9" w:rsidRPr="007B5838">
        <w:rPr>
          <w:rFonts w:asciiTheme="majorHAnsi" w:hAnsiTheme="majorHAnsi" w:cstheme="majorHAnsi"/>
          <w:color w:val="FF0000"/>
          <w:sz w:val="20"/>
          <w:szCs w:val="20"/>
        </w:rPr>
        <w:t xml:space="preserve"> developed sites (triangles and grey colours) </w:t>
      </w:r>
      <w:r w:rsidR="00324736" w:rsidRPr="007B5838">
        <w:rPr>
          <w:rFonts w:asciiTheme="majorHAnsi" w:hAnsiTheme="majorHAnsi" w:cstheme="majorHAnsi"/>
          <w:color w:val="FF0000"/>
          <w:sz w:val="20"/>
          <w:szCs w:val="20"/>
        </w:rPr>
        <w:t xml:space="preserve">across both the pre- and post-typhoon periods. </w:t>
      </w:r>
      <w:proofErr w:type="spellStart"/>
      <w:proofErr w:type="gramStart"/>
      <w:r w:rsidR="00324736" w:rsidRPr="007B5838">
        <w:rPr>
          <w:rFonts w:asciiTheme="majorHAnsi" w:hAnsiTheme="majorHAnsi" w:cstheme="majorHAnsi"/>
          <w:color w:val="FF0000"/>
          <w:sz w:val="20"/>
          <w:szCs w:val="20"/>
        </w:rPr>
        <w:t>c,f</w:t>
      </w:r>
      <w:proofErr w:type="gramEnd"/>
      <w:r w:rsidR="00324736" w:rsidRPr="007B5838">
        <w:rPr>
          <w:rFonts w:asciiTheme="majorHAnsi" w:hAnsiTheme="majorHAnsi" w:cstheme="majorHAnsi"/>
          <w:color w:val="FF0000"/>
          <w:sz w:val="20"/>
          <w:szCs w:val="20"/>
        </w:rPr>
        <w:t>,i</w:t>
      </w:r>
      <w:proofErr w:type="spellEnd"/>
      <w:r w:rsidR="00324736" w:rsidRPr="007B5838">
        <w:rPr>
          <w:rFonts w:asciiTheme="majorHAnsi" w:hAnsiTheme="majorHAnsi" w:cstheme="majorHAnsi"/>
          <w:color w:val="FF0000"/>
          <w:sz w:val="20"/>
          <w:szCs w:val="20"/>
        </w:rPr>
        <w:t xml:space="preserve">) Right panels show interactions between land use (forest = circles, developed = triangles) and typhoon period (before = blue, after = pink). </w:t>
      </w:r>
      <w:r w:rsidRPr="007B5838">
        <w:rPr>
          <w:rFonts w:asciiTheme="majorHAnsi" w:hAnsiTheme="majorHAnsi" w:cstheme="majorHAnsi"/>
          <w:color w:val="FF0000"/>
          <w:sz w:val="20"/>
          <w:szCs w:val="20"/>
        </w:rPr>
        <w:t>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7B5838" w:rsidRDefault="00BD6339" w:rsidP="00F10BE4">
      <w:pPr>
        <w:spacing w:line="360" w:lineRule="auto"/>
        <w:rPr>
          <w:rFonts w:asciiTheme="majorHAnsi" w:hAnsiTheme="majorHAnsi" w:cstheme="majorHAnsi"/>
          <w:color w:val="FF0000"/>
        </w:rPr>
      </w:pPr>
      <w:r w:rsidRPr="007B5838">
        <w:rPr>
          <w:rFonts w:asciiTheme="majorHAnsi" w:hAnsiTheme="majorHAnsi" w:cstheme="majorHAnsi"/>
          <w:i/>
          <w:iCs/>
          <w:color w:val="FF0000"/>
        </w:rPr>
        <w:t>Automated species detection results</w:t>
      </w:r>
    </w:p>
    <w:p w14:paraId="0BF45A1C" w14:textId="4A5540B5" w:rsidR="00022A76" w:rsidRPr="007B5838" w:rsidRDefault="00022A76" w:rsidP="00F10BE4">
      <w:pPr>
        <w:spacing w:line="360" w:lineRule="auto"/>
        <w:rPr>
          <w:rFonts w:asciiTheme="majorHAnsi" w:hAnsiTheme="majorHAnsi" w:cstheme="majorHAnsi"/>
          <w:color w:val="FF0000"/>
          <w:sz w:val="22"/>
          <w:szCs w:val="22"/>
        </w:rPr>
      </w:pPr>
      <w:r w:rsidRPr="007B5838">
        <w:rPr>
          <w:rFonts w:asciiTheme="majorHAnsi" w:hAnsiTheme="majorHAnsi" w:cstheme="majorHAnsi"/>
          <w:color w:val="FF0000"/>
        </w:rPr>
        <w:tab/>
      </w:r>
      <w:r w:rsidRPr="007B5838">
        <w:rPr>
          <w:rFonts w:asciiTheme="majorHAnsi" w:hAnsiTheme="majorHAnsi" w:cstheme="majorHAnsi"/>
          <w:color w:val="FF0000"/>
          <w:sz w:val="22"/>
          <w:szCs w:val="22"/>
        </w:rPr>
        <w:t xml:space="preserve">When </w:t>
      </w:r>
      <w:r w:rsidR="00F86F46" w:rsidRPr="007B5838">
        <w:rPr>
          <w:rFonts w:asciiTheme="majorHAnsi" w:hAnsiTheme="majorHAnsi" w:cstheme="majorHAnsi"/>
          <w:color w:val="FF0000"/>
          <w:sz w:val="22"/>
          <w:szCs w:val="22"/>
        </w:rPr>
        <w:t>testing for effects of the typhoons on species detections using automated species vocalisation classifiers,</w:t>
      </w:r>
      <w:r w:rsidR="003A2DB8" w:rsidRPr="007B5838">
        <w:rPr>
          <w:rFonts w:asciiTheme="majorHAnsi" w:hAnsiTheme="majorHAnsi" w:cstheme="majorHAnsi"/>
          <w:color w:val="FF0000"/>
          <w:sz w:val="22"/>
          <w:szCs w:val="22"/>
        </w:rPr>
        <w:t xml:space="preserve"> there was no </w:t>
      </w:r>
      <w:r w:rsidR="00682A94" w:rsidRPr="007B5838">
        <w:rPr>
          <w:rFonts w:asciiTheme="majorHAnsi" w:hAnsiTheme="majorHAnsi" w:cstheme="majorHAnsi"/>
          <w:color w:val="FF0000"/>
          <w:sz w:val="22"/>
          <w:szCs w:val="22"/>
        </w:rPr>
        <w:t>change in total bird detections following the typhoons (</w:t>
      </w:r>
      <w:r w:rsidR="00682A94" w:rsidRPr="007B5838">
        <w:rPr>
          <w:rFonts w:asciiTheme="majorHAnsi" w:hAnsiTheme="majorHAnsi" w:cstheme="majorHAnsi"/>
          <w:color w:val="FF0000"/>
          <w:sz w:val="22"/>
          <w:szCs w:val="22"/>
          <w:highlight w:val="yellow"/>
        </w:rPr>
        <w:t>Figure 5a</w:t>
      </w:r>
      <w:r w:rsidR="00682A94" w:rsidRPr="007B5838">
        <w:rPr>
          <w:rFonts w:asciiTheme="majorHAnsi" w:hAnsiTheme="majorHAnsi" w:cstheme="majorHAnsi"/>
          <w:color w:val="FF0000"/>
          <w:sz w:val="22"/>
          <w:szCs w:val="22"/>
        </w:rPr>
        <w:t>).</w:t>
      </w:r>
      <w:r w:rsidR="00F86F46" w:rsidRPr="007B5838">
        <w:rPr>
          <w:rFonts w:asciiTheme="majorHAnsi" w:hAnsiTheme="majorHAnsi" w:cstheme="majorHAnsi"/>
          <w:color w:val="FF0000"/>
          <w:sz w:val="22"/>
          <w:szCs w:val="22"/>
        </w:rPr>
        <w:t xml:space="preserve"> </w:t>
      </w:r>
      <w:r w:rsidR="00F523D1" w:rsidRPr="007B5838">
        <w:rPr>
          <w:rFonts w:asciiTheme="majorHAnsi" w:hAnsiTheme="majorHAnsi" w:cstheme="majorHAnsi"/>
          <w:color w:val="FF0000"/>
          <w:sz w:val="22"/>
          <w:szCs w:val="22"/>
        </w:rPr>
        <w:t>C</w:t>
      </w:r>
      <w:r w:rsidR="00F86F46" w:rsidRPr="007B5838">
        <w:rPr>
          <w:rFonts w:asciiTheme="majorHAnsi" w:hAnsiTheme="majorHAnsi" w:cstheme="majorHAnsi"/>
          <w:color w:val="FF0000"/>
          <w:sz w:val="22"/>
          <w:szCs w:val="22"/>
        </w:rPr>
        <w:t xml:space="preserve">onsidering </w:t>
      </w:r>
      <w:r w:rsidR="00F523D1" w:rsidRPr="007B5838">
        <w:rPr>
          <w:rFonts w:asciiTheme="majorHAnsi" w:hAnsiTheme="majorHAnsi" w:cstheme="majorHAnsi"/>
          <w:color w:val="FF0000"/>
          <w:sz w:val="22"/>
          <w:szCs w:val="22"/>
        </w:rPr>
        <w:t xml:space="preserve">then </w:t>
      </w:r>
      <w:r w:rsidR="00F86F46" w:rsidRPr="007B5838">
        <w:rPr>
          <w:rFonts w:asciiTheme="majorHAnsi" w:hAnsiTheme="majorHAnsi" w:cstheme="majorHAnsi"/>
          <w:color w:val="FF0000"/>
          <w:sz w:val="22"/>
          <w:szCs w:val="22"/>
        </w:rPr>
        <w:t xml:space="preserve">detections of our three target species separately, we found no significant </w:t>
      </w:r>
      <w:r w:rsidR="00A61921" w:rsidRPr="007B5838">
        <w:rPr>
          <w:rFonts w:asciiTheme="majorHAnsi" w:hAnsiTheme="majorHAnsi" w:cstheme="majorHAnsi"/>
          <w:color w:val="FF0000"/>
          <w:sz w:val="22"/>
          <w:szCs w:val="22"/>
        </w:rPr>
        <w:t>post-typhoon change in</w:t>
      </w:r>
      <w:r w:rsidR="00F86F46" w:rsidRPr="007B5838">
        <w:rPr>
          <w:rFonts w:asciiTheme="majorHAnsi" w:hAnsiTheme="majorHAnsi" w:cstheme="majorHAnsi"/>
          <w:color w:val="FF0000"/>
          <w:sz w:val="22"/>
          <w:szCs w:val="22"/>
        </w:rPr>
        <w:t xml:space="preserve"> detections of </w:t>
      </w:r>
      <w:r w:rsidR="00F86F46" w:rsidRPr="007B5838">
        <w:rPr>
          <w:rFonts w:asciiTheme="majorHAnsi" w:hAnsiTheme="majorHAnsi" w:cstheme="majorHAnsi"/>
          <w:i/>
          <w:iCs/>
          <w:color w:val="FF0000"/>
          <w:sz w:val="22"/>
          <w:szCs w:val="22"/>
        </w:rPr>
        <w:t>Corvus macrorhynchos</w:t>
      </w:r>
      <w:r w:rsidR="00F86F46" w:rsidRPr="007B5838">
        <w:rPr>
          <w:rFonts w:asciiTheme="majorHAnsi" w:hAnsiTheme="majorHAnsi" w:cstheme="majorHAnsi"/>
          <w:color w:val="FF0000"/>
          <w:sz w:val="22"/>
          <w:szCs w:val="22"/>
        </w:rPr>
        <w:t xml:space="preserve"> (</w:t>
      </w:r>
      <w:r w:rsidR="00F86F46" w:rsidRPr="007B5838">
        <w:rPr>
          <w:rFonts w:asciiTheme="majorHAnsi" w:hAnsiTheme="majorHAnsi" w:cstheme="majorHAnsi"/>
          <w:color w:val="FF0000"/>
          <w:sz w:val="22"/>
          <w:szCs w:val="22"/>
          <w:highlight w:val="yellow"/>
        </w:rPr>
        <w:t xml:space="preserve">Figure </w:t>
      </w:r>
      <w:r w:rsidR="00A25EBD" w:rsidRPr="007B5838">
        <w:rPr>
          <w:rFonts w:asciiTheme="majorHAnsi" w:hAnsiTheme="majorHAnsi" w:cstheme="majorHAnsi"/>
          <w:color w:val="FF0000"/>
          <w:sz w:val="22"/>
          <w:szCs w:val="22"/>
          <w:highlight w:val="yellow"/>
        </w:rPr>
        <w:t>5</w:t>
      </w:r>
      <w:r w:rsidR="00682A94" w:rsidRPr="007B5838">
        <w:rPr>
          <w:rFonts w:asciiTheme="majorHAnsi" w:hAnsiTheme="majorHAnsi" w:cstheme="majorHAnsi"/>
          <w:color w:val="FF0000"/>
          <w:sz w:val="22"/>
          <w:szCs w:val="22"/>
          <w:highlight w:val="yellow"/>
        </w:rPr>
        <w:t>b</w:t>
      </w:r>
      <w:r w:rsidR="00F86F46" w:rsidRPr="007B5838">
        <w:rPr>
          <w:rFonts w:asciiTheme="majorHAnsi" w:hAnsiTheme="majorHAnsi" w:cstheme="majorHAnsi"/>
          <w:color w:val="FF0000"/>
          <w:sz w:val="22"/>
          <w:szCs w:val="22"/>
        </w:rPr>
        <w:t>)</w:t>
      </w:r>
      <w:r w:rsidR="00A25EBD" w:rsidRPr="007B5838">
        <w:rPr>
          <w:rFonts w:asciiTheme="majorHAnsi" w:hAnsiTheme="majorHAnsi" w:cstheme="majorHAnsi"/>
          <w:color w:val="FF0000"/>
          <w:sz w:val="22"/>
          <w:szCs w:val="22"/>
        </w:rPr>
        <w:t xml:space="preserve"> or </w:t>
      </w:r>
      <w:r w:rsidR="00A25EBD" w:rsidRPr="007B5838">
        <w:rPr>
          <w:rFonts w:asciiTheme="majorHAnsi" w:hAnsiTheme="majorHAnsi" w:cstheme="majorHAnsi"/>
          <w:i/>
          <w:iCs/>
          <w:color w:val="FF0000"/>
          <w:sz w:val="22"/>
          <w:szCs w:val="22"/>
        </w:rPr>
        <w:t>Otus elegans</w:t>
      </w:r>
      <w:r w:rsidR="00A25EBD" w:rsidRPr="007B5838">
        <w:rPr>
          <w:rFonts w:asciiTheme="majorHAnsi" w:hAnsiTheme="majorHAnsi" w:cstheme="majorHAnsi"/>
          <w:color w:val="FF0000"/>
          <w:sz w:val="22"/>
          <w:szCs w:val="22"/>
        </w:rPr>
        <w:t xml:space="preserve"> (</w:t>
      </w:r>
      <w:r w:rsidR="00A25EBD" w:rsidRPr="007B5838">
        <w:rPr>
          <w:rFonts w:asciiTheme="majorHAnsi" w:hAnsiTheme="majorHAnsi" w:cstheme="majorHAnsi"/>
          <w:color w:val="FF0000"/>
          <w:sz w:val="22"/>
          <w:szCs w:val="22"/>
          <w:highlight w:val="yellow"/>
        </w:rPr>
        <w:t>Figure 5</w:t>
      </w:r>
      <w:r w:rsidR="00682A94" w:rsidRPr="007B5838">
        <w:rPr>
          <w:rFonts w:asciiTheme="majorHAnsi" w:hAnsiTheme="majorHAnsi" w:cstheme="majorHAnsi"/>
          <w:color w:val="FF0000"/>
          <w:sz w:val="22"/>
          <w:szCs w:val="22"/>
          <w:highlight w:val="yellow"/>
        </w:rPr>
        <w:t>d</w:t>
      </w:r>
      <w:r w:rsidR="00A25EBD" w:rsidRPr="007B5838">
        <w:rPr>
          <w:rFonts w:asciiTheme="majorHAnsi" w:hAnsiTheme="majorHAnsi" w:cstheme="majorHAnsi"/>
          <w:color w:val="FF0000"/>
          <w:sz w:val="22"/>
          <w:szCs w:val="22"/>
        </w:rPr>
        <w:t xml:space="preserve">). However, </w:t>
      </w:r>
      <w:r w:rsidR="00A25EBD" w:rsidRPr="007B5838">
        <w:rPr>
          <w:rFonts w:asciiTheme="majorHAnsi" w:hAnsiTheme="majorHAnsi" w:cstheme="majorHAnsi"/>
          <w:i/>
          <w:iCs/>
          <w:color w:val="FF0000"/>
          <w:sz w:val="22"/>
          <w:szCs w:val="22"/>
        </w:rPr>
        <w:t>Horornis diphone</w:t>
      </w:r>
      <w:r w:rsidR="00A25EBD" w:rsidRPr="007B5838">
        <w:rPr>
          <w:rFonts w:asciiTheme="majorHAnsi" w:hAnsiTheme="majorHAnsi" w:cstheme="majorHAnsi"/>
          <w:color w:val="FF0000"/>
          <w:sz w:val="22"/>
          <w:szCs w:val="22"/>
        </w:rPr>
        <w:t xml:space="preserve"> was detected significantly less often following the typhoons (</w:t>
      </w:r>
      <w:r w:rsidR="00A25EBD" w:rsidRPr="007B5838">
        <w:rPr>
          <w:rFonts w:asciiTheme="majorHAnsi" w:hAnsiTheme="majorHAnsi" w:cstheme="majorHAnsi"/>
          <w:color w:val="FF0000"/>
          <w:sz w:val="22"/>
          <w:szCs w:val="22"/>
          <w:highlight w:val="yellow"/>
        </w:rPr>
        <w:t>Figure 5</w:t>
      </w:r>
      <w:r w:rsidR="00682A94" w:rsidRPr="007B5838">
        <w:rPr>
          <w:rFonts w:asciiTheme="majorHAnsi" w:hAnsiTheme="majorHAnsi" w:cstheme="majorHAnsi"/>
          <w:color w:val="FF0000"/>
          <w:sz w:val="22"/>
          <w:szCs w:val="22"/>
          <w:highlight w:val="yellow"/>
        </w:rPr>
        <w:t>c</w:t>
      </w:r>
      <w:r w:rsidR="00A25EBD" w:rsidRPr="007B5838">
        <w:rPr>
          <w:rFonts w:asciiTheme="majorHAnsi" w:hAnsiTheme="majorHAnsi" w:cstheme="majorHAnsi"/>
          <w:color w:val="FF0000"/>
          <w:sz w:val="22"/>
          <w:szCs w:val="22"/>
        </w:rPr>
        <w:t>).</w:t>
      </w:r>
      <w:r w:rsidR="00D23FB1" w:rsidRPr="007B5838">
        <w:rPr>
          <w:rFonts w:asciiTheme="majorHAnsi" w:hAnsiTheme="majorHAnsi" w:cstheme="majorHAnsi"/>
          <w:color w:val="FF0000"/>
          <w:sz w:val="22"/>
          <w:szCs w:val="22"/>
        </w:rPr>
        <w:t xml:space="preserve"> We also tested for land cover effects on the stability of </w:t>
      </w:r>
      <w:r w:rsidR="00D23FB1" w:rsidRPr="007B5838">
        <w:rPr>
          <w:rFonts w:asciiTheme="majorHAnsi" w:hAnsiTheme="majorHAnsi" w:cstheme="majorHAnsi"/>
          <w:i/>
          <w:iCs/>
          <w:color w:val="FF0000"/>
          <w:sz w:val="22"/>
          <w:szCs w:val="22"/>
        </w:rPr>
        <w:t>C. macrorhynchos</w:t>
      </w:r>
      <w:r w:rsidR="00D23FB1" w:rsidRPr="007B5838">
        <w:rPr>
          <w:rFonts w:asciiTheme="majorHAnsi" w:hAnsiTheme="majorHAnsi" w:cstheme="majorHAnsi"/>
          <w:color w:val="FF0000"/>
          <w:sz w:val="22"/>
          <w:szCs w:val="22"/>
        </w:rPr>
        <w:t xml:space="preserve"> and </w:t>
      </w:r>
      <w:r w:rsidR="00D23FB1" w:rsidRPr="007B5838">
        <w:rPr>
          <w:rFonts w:asciiTheme="majorHAnsi" w:hAnsiTheme="majorHAnsi" w:cstheme="majorHAnsi"/>
          <w:i/>
          <w:iCs/>
          <w:color w:val="FF0000"/>
          <w:sz w:val="22"/>
          <w:szCs w:val="22"/>
        </w:rPr>
        <w:t>H. diphone</w:t>
      </w:r>
      <w:r w:rsidR="00D23FB1" w:rsidRPr="007B5838">
        <w:rPr>
          <w:rFonts w:asciiTheme="majorHAnsi" w:hAnsiTheme="majorHAnsi" w:cstheme="majorHAnsi"/>
          <w:color w:val="FF0000"/>
          <w:sz w:val="22"/>
          <w:szCs w:val="22"/>
        </w:rPr>
        <w:t xml:space="preserve"> vocalisation detections (</w:t>
      </w:r>
      <w:r w:rsidR="00D23FB1" w:rsidRPr="007B5838">
        <w:rPr>
          <w:rFonts w:asciiTheme="majorHAnsi" w:hAnsiTheme="majorHAnsi" w:cstheme="majorHAnsi"/>
          <w:i/>
          <w:iCs/>
          <w:color w:val="FF0000"/>
          <w:sz w:val="22"/>
          <w:szCs w:val="22"/>
        </w:rPr>
        <w:t>O. elegans</w:t>
      </w:r>
      <w:r w:rsidR="00D23FB1" w:rsidRPr="007B5838">
        <w:rPr>
          <w:rFonts w:asciiTheme="majorHAnsi" w:hAnsiTheme="majorHAnsi" w:cstheme="majorHAnsi"/>
          <w:color w:val="FF0000"/>
          <w:sz w:val="22"/>
          <w:szCs w:val="22"/>
        </w:rPr>
        <w:t xml:space="preserve"> was only detected in forest sites, so we could not test for land cover effects </w:t>
      </w:r>
      <w:r w:rsidR="00A61921" w:rsidRPr="007B5838">
        <w:rPr>
          <w:rFonts w:asciiTheme="majorHAnsi" w:hAnsiTheme="majorHAnsi" w:cstheme="majorHAnsi"/>
          <w:color w:val="FF0000"/>
          <w:sz w:val="22"/>
          <w:szCs w:val="22"/>
        </w:rPr>
        <w:t>for this species</w:t>
      </w:r>
      <w:r w:rsidR="00D23FB1" w:rsidRPr="007B5838">
        <w:rPr>
          <w:rFonts w:asciiTheme="majorHAnsi" w:hAnsiTheme="majorHAnsi" w:cstheme="majorHAnsi"/>
          <w:color w:val="FF0000"/>
          <w:sz w:val="22"/>
          <w:szCs w:val="22"/>
        </w:rPr>
        <w:t xml:space="preserve">). We tested four components of bird detection stability: the pre-typhoon baseline state, post-typhoon state, temporal </w:t>
      </w:r>
      <w:r w:rsidR="00C56717" w:rsidRPr="007B5838">
        <w:rPr>
          <w:rFonts w:asciiTheme="majorHAnsi" w:hAnsiTheme="majorHAnsi" w:cstheme="majorHAnsi"/>
          <w:color w:val="FF0000"/>
          <w:sz w:val="22"/>
          <w:szCs w:val="22"/>
        </w:rPr>
        <w:t>stability</w:t>
      </w:r>
      <w:r w:rsidR="00D23FB1" w:rsidRPr="007B5838">
        <w:rPr>
          <w:rFonts w:asciiTheme="majorHAnsi" w:hAnsiTheme="majorHAnsi" w:cstheme="majorHAnsi"/>
          <w:color w:val="FF0000"/>
          <w:sz w:val="22"/>
          <w:szCs w:val="22"/>
        </w:rPr>
        <w:t xml:space="preserve">, and the extent of change in detections. For </w:t>
      </w:r>
      <w:r w:rsidR="00D23FB1" w:rsidRPr="007B5838">
        <w:rPr>
          <w:rFonts w:asciiTheme="majorHAnsi" w:hAnsiTheme="majorHAnsi" w:cstheme="majorHAnsi"/>
          <w:i/>
          <w:iCs/>
          <w:color w:val="FF0000"/>
          <w:sz w:val="22"/>
          <w:szCs w:val="22"/>
        </w:rPr>
        <w:t>C. macrorhynchos</w:t>
      </w:r>
      <w:r w:rsidR="00D23FB1" w:rsidRPr="007B5838">
        <w:rPr>
          <w:rFonts w:asciiTheme="majorHAnsi" w:hAnsiTheme="majorHAnsi" w:cstheme="majorHAnsi"/>
          <w:color w:val="FF0000"/>
          <w:sz w:val="22"/>
          <w:szCs w:val="22"/>
        </w:rPr>
        <w:t>, we found no significant land cover effects on any dimension of stability (</w:t>
      </w:r>
      <w:r w:rsidR="00D23FB1" w:rsidRPr="007B5838">
        <w:rPr>
          <w:rFonts w:asciiTheme="majorHAnsi" w:hAnsiTheme="majorHAnsi" w:cstheme="majorHAnsi"/>
          <w:color w:val="FF0000"/>
          <w:sz w:val="22"/>
          <w:szCs w:val="22"/>
          <w:highlight w:val="yellow"/>
        </w:rPr>
        <w:t>Figure S8</w:t>
      </w:r>
      <w:r w:rsidR="00D23FB1" w:rsidRPr="007B5838">
        <w:rPr>
          <w:rFonts w:asciiTheme="majorHAnsi" w:hAnsiTheme="majorHAnsi" w:cstheme="majorHAnsi"/>
          <w:color w:val="FF0000"/>
          <w:sz w:val="22"/>
          <w:szCs w:val="22"/>
        </w:rPr>
        <w:t>). Similarly, we found no significant land cover effects on H. diphone detection stability (</w:t>
      </w:r>
      <w:r w:rsidR="00D23FB1" w:rsidRPr="007B5838">
        <w:rPr>
          <w:rFonts w:asciiTheme="majorHAnsi" w:hAnsiTheme="majorHAnsi" w:cstheme="majorHAnsi"/>
          <w:color w:val="FF0000"/>
          <w:sz w:val="22"/>
          <w:szCs w:val="22"/>
          <w:highlight w:val="yellow"/>
        </w:rPr>
        <w:t xml:space="preserve">Figure </w:t>
      </w:r>
      <w:r w:rsidR="00926B25" w:rsidRPr="007B5838">
        <w:rPr>
          <w:rFonts w:asciiTheme="majorHAnsi" w:hAnsiTheme="majorHAnsi" w:cstheme="majorHAnsi"/>
          <w:color w:val="FF0000"/>
          <w:sz w:val="22"/>
          <w:szCs w:val="22"/>
          <w:highlight w:val="yellow"/>
        </w:rPr>
        <w:t>S9</w:t>
      </w:r>
      <w:r w:rsidR="00D23FB1" w:rsidRPr="007B5838">
        <w:rPr>
          <w:rFonts w:asciiTheme="majorHAnsi" w:hAnsiTheme="majorHAnsi" w:cstheme="majorHAnsi"/>
          <w:color w:val="FF0000"/>
          <w:sz w:val="22"/>
          <w:szCs w:val="22"/>
        </w:rPr>
        <w:t>)</w:t>
      </w:r>
      <w:r w:rsidR="00926B25" w:rsidRPr="007B5838">
        <w:rPr>
          <w:rFonts w:asciiTheme="majorHAnsi" w:hAnsiTheme="majorHAnsi" w:cstheme="majorHAnsi"/>
          <w:color w:val="FF0000"/>
          <w:sz w:val="22"/>
          <w:szCs w:val="22"/>
        </w:rPr>
        <w:t>, though</w:t>
      </w:r>
      <w:r w:rsidR="00A61921" w:rsidRPr="007B5838">
        <w:rPr>
          <w:rFonts w:asciiTheme="majorHAnsi" w:hAnsiTheme="majorHAnsi" w:cstheme="majorHAnsi"/>
          <w:color w:val="FF0000"/>
          <w:sz w:val="22"/>
          <w:szCs w:val="22"/>
        </w:rPr>
        <w:t xml:space="preserve"> the extent of change in</w:t>
      </w:r>
      <w:r w:rsidR="00926B25" w:rsidRPr="007B5838">
        <w:rPr>
          <w:rFonts w:asciiTheme="majorHAnsi" w:hAnsiTheme="majorHAnsi" w:cstheme="majorHAnsi"/>
          <w:color w:val="FF0000"/>
          <w:sz w:val="22"/>
          <w:szCs w:val="22"/>
        </w:rPr>
        <w:t xml:space="preserve"> </w:t>
      </w:r>
      <w:r w:rsidR="00926B25" w:rsidRPr="007B5838">
        <w:rPr>
          <w:rFonts w:asciiTheme="majorHAnsi" w:hAnsiTheme="majorHAnsi" w:cstheme="majorHAnsi"/>
          <w:i/>
          <w:iCs/>
          <w:color w:val="FF0000"/>
          <w:sz w:val="22"/>
          <w:szCs w:val="22"/>
        </w:rPr>
        <w:t>H. diphone</w:t>
      </w:r>
      <w:r w:rsidR="00926B25" w:rsidRPr="007B5838">
        <w:rPr>
          <w:rFonts w:asciiTheme="majorHAnsi" w:hAnsiTheme="majorHAnsi" w:cstheme="majorHAnsi"/>
          <w:color w:val="FF0000"/>
          <w:sz w:val="22"/>
          <w:szCs w:val="22"/>
        </w:rPr>
        <w:t xml:space="preserve"> detection</w:t>
      </w:r>
      <w:r w:rsidR="00A61921" w:rsidRPr="007B5838">
        <w:rPr>
          <w:rFonts w:asciiTheme="majorHAnsi" w:hAnsiTheme="majorHAnsi" w:cstheme="majorHAnsi"/>
          <w:color w:val="FF0000"/>
          <w:sz w:val="22"/>
          <w:szCs w:val="22"/>
        </w:rPr>
        <w:t>s</w:t>
      </w:r>
      <w:r w:rsidR="00926B25" w:rsidRPr="007B5838">
        <w:rPr>
          <w:rFonts w:asciiTheme="majorHAnsi" w:hAnsiTheme="majorHAnsi" w:cstheme="majorHAnsi"/>
          <w:color w:val="FF0000"/>
          <w:sz w:val="22"/>
          <w:szCs w:val="22"/>
        </w:rPr>
        <w:t xml:space="preserve"> was always negative and never spanned zero (</w:t>
      </w:r>
      <w:r w:rsidR="00926B25" w:rsidRPr="007B5838">
        <w:rPr>
          <w:rFonts w:asciiTheme="majorHAnsi" w:hAnsiTheme="majorHAnsi" w:cstheme="majorHAnsi"/>
          <w:color w:val="FF0000"/>
          <w:sz w:val="22"/>
          <w:szCs w:val="22"/>
          <w:highlight w:val="yellow"/>
        </w:rPr>
        <w:t>Figure S9d</w:t>
      </w:r>
      <w:r w:rsidR="00926B25" w:rsidRPr="007B5838">
        <w:rPr>
          <w:rFonts w:asciiTheme="majorHAnsi" w:hAnsiTheme="majorHAnsi" w:cstheme="majorHAnsi"/>
          <w:color w:val="FF0000"/>
          <w:sz w:val="22"/>
          <w:szCs w:val="22"/>
        </w:rPr>
        <w:t xml:space="preserve">), suggesting a significant post-typhoon decline in this species at </w:t>
      </w:r>
      <w:r w:rsidR="00A61921" w:rsidRPr="007B5838">
        <w:rPr>
          <w:rFonts w:asciiTheme="majorHAnsi" w:hAnsiTheme="majorHAnsi" w:cstheme="majorHAnsi"/>
          <w:color w:val="FF0000"/>
          <w:sz w:val="22"/>
          <w:szCs w:val="22"/>
        </w:rPr>
        <w:t>every field site</w:t>
      </w:r>
      <w:r w:rsidR="00926B25" w:rsidRPr="007B5838">
        <w:rPr>
          <w:rFonts w:asciiTheme="majorHAnsi" w:hAnsiTheme="majorHAnsi" w:cstheme="majorHAnsi"/>
          <w:color w:val="FF0000"/>
          <w:sz w:val="22"/>
          <w:szCs w:val="22"/>
        </w:rPr>
        <w:t xml:space="preserve"> (supporting evidence for the decline in detections across all sites (</w:t>
      </w:r>
      <w:r w:rsidR="00926B25" w:rsidRPr="007B5838">
        <w:rPr>
          <w:rFonts w:asciiTheme="majorHAnsi" w:hAnsiTheme="majorHAnsi" w:cstheme="majorHAnsi"/>
          <w:color w:val="FF0000"/>
          <w:sz w:val="22"/>
          <w:szCs w:val="22"/>
          <w:highlight w:val="yellow"/>
        </w:rPr>
        <w:t>Figure 5</w:t>
      </w:r>
      <w:r w:rsidR="00682A94" w:rsidRPr="007B5838">
        <w:rPr>
          <w:rFonts w:asciiTheme="majorHAnsi" w:hAnsiTheme="majorHAnsi" w:cstheme="majorHAnsi"/>
          <w:color w:val="FF0000"/>
          <w:sz w:val="22"/>
          <w:szCs w:val="22"/>
          <w:highlight w:val="yellow"/>
        </w:rPr>
        <w:t>c</w:t>
      </w:r>
      <w:r w:rsidR="00926B25" w:rsidRPr="007B5838">
        <w:rPr>
          <w:rFonts w:asciiTheme="majorHAnsi" w:hAnsiTheme="majorHAnsi" w:cstheme="majorHAnsi"/>
          <w:color w:val="FF0000"/>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07DDF971" w:rsidR="00926B25" w:rsidRPr="007B5838" w:rsidRDefault="0024243F" w:rsidP="00926B25">
      <w:pPr>
        <w:spacing w:line="360" w:lineRule="auto"/>
        <w:jc w:val="center"/>
        <w:rPr>
          <w:rFonts w:asciiTheme="majorHAnsi" w:hAnsiTheme="majorHAnsi" w:cstheme="majorHAnsi"/>
          <w:color w:val="FF0000"/>
        </w:rPr>
      </w:pPr>
      <w:r w:rsidRPr="007B5838">
        <w:rPr>
          <w:rFonts w:asciiTheme="majorHAnsi" w:hAnsiTheme="majorHAnsi" w:cstheme="majorHAnsi"/>
          <w:noProof/>
          <w:color w:val="FF0000"/>
        </w:rPr>
        <w:lastRenderedPageBreak/>
        <w:drawing>
          <wp:inline distT="0" distB="0" distL="0" distR="0" wp14:anchorId="71159634" wp14:editId="69B725E9">
            <wp:extent cx="4699416" cy="384237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714318" cy="3854556"/>
                    </a:xfrm>
                    <a:prstGeom prst="rect">
                      <a:avLst/>
                    </a:prstGeom>
                  </pic:spPr>
                </pic:pic>
              </a:graphicData>
            </a:graphic>
          </wp:inline>
        </w:drawing>
      </w:r>
    </w:p>
    <w:p w14:paraId="5E927332" w14:textId="416CDDCF" w:rsidR="00926B25" w:rsidRPr="007B5838" w:rsidRDefault="00926B25" w:rsidP="00926B25">
      <w:pPr>
        <w:spacing w:line="360" w:lineRule="auto"/>
        <w:rPr>
          <w:rFonts w:asciiTheme="majorHAnsi" w:hAnsiTheme="majorHAnsi" w:cstheme="majorHAnsi"/>
          <w:color w:val="FF0000"/>
          <w:sz w:val="20"/>
          <w:szCs w:val="20"/>
        </w:rPr>
      </w:pPr>
      <w:commentRangeStart w:id="16"/>
      <w:r w:rsidRPr="007B5838">
        <w:rPr>
          <w:rFonts w:asciiTheme="majorHAnsi" w:hAnsiTheme="majorHAnsi" w:cstheme="majorHAnsi"/>
          <w:b/>
          <w:bCs/>
          <w:color w:val="FF0000"/>
          <w:sz w:val="20"/>
          <w:szCs w:val="20"/>
          <w:highlight w:val="yellow"/>
        </w:rPr>
        <w:t>Figure 5</w:t>
      </w:r>
      <w:r w:rsidRPr="007B5838">
        <w:rPr>
          <w:rFonts w:asciiTheme="majorHAnsi" w:hAnsiTheme="majorHAnsi" w:cstheme="majorHAnsi"/>
          <w:color w:val="FF0000"/>
          <w:sz w:val="20"/>
          <w:szCs w:val="20"/>
        </w:rPr>
        <w:t xml:space="preserve">. Comparison of species vocalisation detections before and after the typhoons. Daily total vocalisation detection data for the mean pre- (circles) and post-typhoon (triangles) states across 24 sites are summarised with boxplots depicting the median and quartiles across all sites. Results from bootstrapping means with replacement 10,000 times are shown as histograms </w:t>
      </w:r>
      <w:r w:rsidR="00417D35" w:rsidRPr="007B5838">
        <w:rPr>
          <w:rFonts w:asciiTheme="majorHAnsi" w:hAnsiTheme="majorHAnsi" w:cstheme="majorHAnsi"/>
          <w:color w:val="FF0000"/>
          <w:sz w:val="20"/>
          <w:szCs w:val="20"/>
        </w:rPr>
        <w:t>of bootstrapped</w:t>
      </w:r>
      <w:r w:rsidRPr="007B5838">
        <w:rPr>
          <w:rFonts w:asciiTheme="majorHAnsi" w:hAnsiTheme="majorHAnsi" w:cstheme="majorHAnsi"/>
          <w:color w:val="FF0000"/>
          <w:sz w:val="20"/>
          <w:szCs w:val="20"/>
        </w:rPr>
        <w:t xml:space="preserve"> 95% confidence intervals. 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Coloured boxplots and histograms indicate data and bootstrap distributions for the pre- (blue) and post-typhoon state (pink). Data and analyses are for </w:t>
      </w:r>
      <w:r w:rsidR="00682A94" w:rsidRPr="007B5838">
        <w:rPr>
          <w:rFonts w:asciiTheme="majorHAnsi" w:hAnsiTheme="majorHAnsi" w:cstheme="majorHAnsi"/>
          <w:color w:val="FF0000"/>
          <w:sz w:val="20"/>
          <w:szCs w:val="20"/>
        </w:rPr>
        <w:t>a) three bird species combined, and for individual</w:t>
      </w:r>
      <w:r w:rsidRPr="007B5838">
        <w:rPr>
          <w:rFonts w:asciiTheme="majorHAnsi" w:hAnsiTheme="majorHAnsi" w:cstheme="majorHAnsi"/>
          <w:color w:val="FF0000"/>
          <w:sz w:val="20"/>
          <w:szCs w:val="20"/>
        </w:rPr>
        <w:t xml:space="preserve"> species: a) </w:t>
      </w:r>
      <w:r w:rsidRPr="007B5838">
        <w:rPr>
          <w:rFonts w:asciiTheme="majorHAnsi" w:hAnsiTheme="majorHAnsi" w:cstheme="majorHAnsi"/>
          <w:i/>
          <w:iCs/>
          <w:color w:val="FF0000"/>
          <w:sz w:val="20"/>
          <w:szCs w:val="20"/>
        </w:rPr>
        <w:t>Corvus macrorhynchos</w:t>
      </w:r>
      <w:r w:rsidRPr="007B5838">
        <w:rPr>
          <w:rFonts w:asciiTheme="majorHAnsi" w:hAnsiTheme="majorHAnsi" w:cstheme="majorHAnsi"/>
          <w:color w:val="FF0000"/>
          <w:sz w:val="20"/>
          <w:szCs w:val="20"/>
        </w:rPr>
        <w:t xml:space="preserve">, b) </w:t>
      </w:r>
      <w:r w:rsidRPr="007B5838">
        <w:rPr>
          <w:rFonts w:asciiTheme="majorHAnsi" w:hAnsiTheme="majorHAnsi" w:cstheme="majorHAnsi"/>
          <w:i/>
          <w:iCs/>
          <w:color w:val="FF0000"/>
          <w:sz w:val="20"/>
          <w:szCs w:val="20"/>
        </w:rPr>
        <w:t>Horornis diphone</w:t>
      </w:r>
      <w:r w:rsidRPr="007B5838">
        <w:rPr>
          <w:rFonts w:asciiTheme="majorHAnsi" w:hAnsiTheme="majorHAnsi" w:cstheme="majorHAnsi"/>
          <w:color w:val="FF0000"/>
          <w:sz w:val="20"/>
          <w:szCs w:val="20"/>
        </w:rPr>
        <w:t xml:space="preserve">, and c) </w:t>
      </w:r>
      <w:r w:rsidRPr="007B5838">
        <w:rPr>
          <w:rFonts w:asciiTheme="majorHAnsi" w:hAnsiTheme="majorHAnsi" w:cstheme="majorHAnsi"/>
          <w:i/>
          <w:iCs/>
          <w:color w:val="FF0000"/>
          <w:sz w:val="20"/>
          <w:szCs w:val="20"/>
        </w:rPr>
        <w:t>Otus elegans</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contrasts are denoted with lowercase letters. </w:t>
      </w:r>
    </w:p>
    <w:p w14:paraId="5A4F2007" w14:textId="77777777" w:rsidR="00926B25" w:rsidRPr="007B5838" w:rsidRDefault="00926B25" w:rsidP="00F10BE4">
      <w:pPr>
        <w:spacing w:line="360" w:lineRule="auto"/>
        <w:rPr>
          <w:rFonts w:asciiTheme="majorHAnsi" w:hAnsiTheme="majorHAnsi" w:cstheme="majorHAnsi"/>
          <w:color w:val="FF0000"/>
          <w:sz w:val="22"/>
          <w:szCs w:val="22"/>
        </w:rPr>
      </w:pPr>
    </w:p>
    <w:p w14:paraId="2086E24B" w14:textId="336CC6B1" w:rsidR="00022A76" w:rsidRPr="007B5838" w:rsidRDefault="00321CC0" w:rsidP="00F10BE4">
      <w:pPr>
        <w:spacing w:line="360" w:lineRule="auto"/>
        <w:rPr>
          <w:rFonts w:asciiTheme="majorHAnsi" w:hAnsiTheme="majorHAnsi" w:cstheme="majorHAnsi"/>
          <w:color w:val="FF0000"/>
          <w:sz w:val="22"/>
          <w:szCs w:val="22"/>
        </w:rPr>
      </w:pPr>
      <w:r w:rsidRPr="007B5838">
        <w:rPr>
          <w:rFonts w:asciiTheme="majorHAnsi" w:hAnsiTheme="majorHAnsi" w:cstheme="majorHAnsi"/>
          <w:color w:val="FF0000"/>
          <w:sz w:val="22"/>
          <w:szCs w:val="22"/>
        </w:rPr>
        <w:tab/>
      </w:r>
      <w:commentRangeStart w:id="17"/>
      <w:r w:rsidRPr="007B5838">
        <w:rPr>
          <w:rFonts w:asciiTheme="majorHAnsi" w:hAnsiTheme="majorHAnsi" w:cstheme="majorHAnsi"/>
          <w:color w:val="FF0000"/>
          <w:sz w:val="22"/>
          <w:szCs w:val="22"/>
        </w:rPr>
        <w:t>We also tested for species identity effects on the four components of stability measured here</w:t>
      </w:r>
      <w:r w:rsidR="005A47D2" w:rsidRPr="007B5838">
        <w:rPr>
          <w:rFonts w:asciiTheme="majorHAnsi" w:hAnsiTheme="majorHAnsi" w:cstheme="majorHAnsi"/>
          <w:color w:val="FF0000"/>
          <w:sz w:val="22"/>
          <w:szCs w:val="22"/>
        </w:rPr>
        <w:t xml:space="preserve">, </w:t>
      </w:r>
      <w:r w:rsidRPr="007B5838">
        <w:rPr>
          <w:rFonts w:asciiTheme="majorHAnsi" w:hAnsiTheme="majorHAnsi" w:cstheme="majorHAnsi"/>
          <w:color w:val="FF0000"/>
          <w:sz w:val="22"/>
          <w:szCs w:val="22"/>
        </w:rPr>
        <w:t>ask</w:t>
      </w:r>
      <w:r w:rsidR="005A47D2" w:rsidRPr="007B5838">
        <w:rPr>
          <w:rFonts w:asciiTheme="majorHAnsi" w:hAnsiTheme="majorHAnsi" w:cstheme="majorHAnsi"/>
          <w:color w:val="FF0000"/>
          <w:sz w:val="22"/>
          <w:szCs w:val="22"/>
        </w:rPr>
        <w:t>ing</w:t>
      </w:r>
      <w:r w:rsidRPr="007B5838">
        <w:rPr>
          <w:rFonts w:asciiTheme="majorHAnsi" w:hAnsiTheme="majorHAnsi" w:cstheme="majorHAnsi"/>
          <w:color w:val="FF0000"/>
          <w:sz w:val="22"/>
          <w:szCs w:val="22"/>
        </w:rPr>
        <w:t xml:space="preserve"> whether bird species differed in the stability of their vocalisation detections. </w:t>
      </w:r>
      <w:commentRangeEnd w:id="17"/>
      <w:r w:rsidR="003A513A" w:rsidRPr="007B5838">
        <w:rPr>
          <w:rStyle w:val="CommentReference"/>
          <w:color w:val="FF0000"/>
        </w:rPr>
        <w:commentReference w:id="17"/>
      </w:r>
      <w:r w:rsidRPr="007B5838">
        <w:rPr>
          <w:rFonts w:asciiTheme="majorHAnsi" w:hAnsiTheme="majorHAnsi" w:cstheme="majorHAnsi"/>
          <w:color w:val="FF0000"/>
          <w:sz w:val="22"/>
          <w:szCs w:val="22"/>
        </w:rPr>
        <w:t xml:space="preserve">Before the typhoon, we found that </w:t>
      </w:r>
      <w:r w:rsidRPr="007B5838">
        <w:rPr>
          <w:rFonts w:asciiTheme="majorHAnsi" w:hAnsiTheme="majorHAnsi" w:cstheme="majorHAnsi"/>
          <w:i/>
          <w:iCs/>
          <w:color w:val="FF0000"/>
          <w:sz w:val="22"/>
          <w:szCs w:val="22"/>
        </w:rPr>
        <w:t>Corvus macrorhynchos</w:t>
      </w:r>
      <w:r w:rsidRPr="007B5838">
        <w:rPr>
          <w:rFonts w:asciiTheme="majorHAnsi" w:hAnsiTheme="majorHAnsi" w:cstheme="majorHAnsi"/>
          <w:color w:val="FF0000"/>
          <w:sz w:val="22"/>
          <w:szCs w:val="22"/>
        </w:rPr>
        <w:t xml:space="preserve"> was detected significantly more often than </w:t>
      </w:r>
      <w:r w:rsidRPr="007B5838">
        <w:rPr>
          <w:rFonts w:asciiTheme="majorHAnsi" w:hAnsiTheme="majorHAnsi" w:cstheme="majorHAnsi"/>
          <w:i/>
          <w:iCs/>
          <w:color w:val="FF0000"/>
          <w:sz w:val="22"/>
          <w:szCs w:val="22"/>
        </w:rPr>
        <w:t>Horornis diphone</w:t>
      </w:r>
      <w:r w:rsidRPr="007B5838">
        <w:rPr>
          <w:rFonts w:asciiTheme="majorHAnsi" w:hAnsiTheme="majorHAnsi" w:cstheme="majorHAnsi"/>
          <w:color w:val="FF0000"/>
          <w:sz w:val="22"/>
          <w:szCs w:val="22"/>
        </w:rPr>
        <w:t xml:space="preserve">, but neither species differed from </w:t>
      </w:r>
      <w:r w:rsidRPr="007B5838">
        <w:rPr>
          <w:rFonts w:asciiTheme="majorHAnsi" w:hAnsiTheme="majorHAnsi" w:cstheme="majorHAnsi"/>
          <w:i/>
          <w:iCs/>
          <w:color w:val="FF0000"/>
          <w:sz w:val="22"/>
          <w:szCs w:val="22"/>
        </w:rPr>
        <w:t>Otus elegans</w:t>
      </w:r>
      <w:r w:rsidRPr="007B5838">
        <w:rPr>
          <w:rFonts w:asciiTheme="majorHAnsi" w:hAnsiTheme="majorHAnsi" w:cstheme="majorHAnsi"/>
          <w:color w:val="FF0000"/>
          <w:sz w:val="22"/>
          <w:szCs w:val="22"/>
        </w:rPr>
        <w:t xml:space="preserve"> (</w:t>
      </w:r>
      <w:r w:rsidRPr="007B5838">
        <w:rPr>
          <w:rFonts w:asciiTheme="majorHAnsi" w:hAnsiTheme="majorHAnsi" w:cstheme="majorHAnsi"/>
          <w:color w:val="FF0000"/>
          <w:sz w:val="22"/>
          <w:szCs w:val="22"/>
          <w:highlight w:val="yellow"/>
        </w:rPr>
        <w:t>Figure 6a</w:t>
      </w:r>
      <w:r w:rsidRPr="007B5838">
        <w:rPr>
          <w:rFonts w:asciiTheme="majorHAnsi" w:hAnsiTheme="majorHAnsi" w:cstheme="majorHAnsi"/>
          <w:color w:val="FF0000"/>
          <w:sz w:val="22"/>
          <w:szCs w:val="22"/>
        </w:rPr>
        <w:t>).</w:t>
      </w:r>
      <w:r w:rsidR="00981079" w:rsidRPr="007B5838">
        <w:rPr>
          <w:rFonts w:asciiTheme="majorHAnsi" w:hAnsiTheme="majorHAnsi" w:cstheme="majorHAnsi"/>
          <w:color w:val="FF0000"/>
          <w:sz w:val="22"/>
          <w:szCs w:val="22"/>
        </w:rPr>
        <w:t xml:space="preserve"> Across the post-typhoon period, all species were detected</w:t>
      </w:r>
      <w:r w:rsidR="005A47D2" w:rsidRPr="007B5838">
        <w:rPr>
          <w:rFonts w:asciiTheme="majorHAnsi" w:hAnsiTheme="majorHAnsi" w:cstheme="majorHAnsi"/>
          <w:color w:val="FF0000"/>
          <w:sz w:val="22"/>
          <w:szCs w:val="22"/>
        </w:rPr>
        <w:t>, on average,</w:t>
      </w:r>
      <w:r w:rsidR="00981079" w:rsidRPr="007B5838">
        <w:rPr>
          <w:rFonts w:asciiTheme="majorHAnsi" w:hAnsiTheme="majorHAnsi" w:cstheme="majorHAnsi"/>
          <w:color w:val="FF0000"/>
          <w:sz w:val="22"/>
          <w:szCs w:val="22"/>
        </w:rPr>
        <w:t xml:space="preserve"> at significantly different rates (</w:t>
      </w:r>
      <w:r w:rsidR="00981079" w:rsidRPr="007B5838">
        <w:rPr>
          <w:rFonts w:asciiTheme="majorHAnsi" w:hAnsiTheme="majorHAnsi" w:cstheme="majorHAnsi"/>
          <w:color w:val="FF0000"/>
          <w:sz w:val="22"/>
          <w:szCs w:val="22"/>
          <w:highlight w:val="yellow"/>
        </w:rPr>
        <w:t>Figure 6b</w:t>
      </w:r>
      <w:r w:rsidR="00981079" w:rsidRPr="007B5838">
        <w:rPr>
          <w:rFonts w:asciiTheme="majorHAnsi" w:hAnsiTheme="majorHAnsi" w:cstheme="majorHAnsi"/>
          <w:color w:val="FF0000"/>
          <w:sz w:val="22"/>
          <w:szCs w:val="22"/>
        </w:rPr>
        <w:t xml:space="preserve">). </w:t>
      </w:r>
      <w:r w:rsidR="00981079" w:rsidRPr="007B5838">
        <w:rPr>
          <w:rFonts w:asciiTheme="majorHAnsi" w:hAnsiTheme="majorHAnsi" w:cstheme="majorHAnsi"/>
          <w:i/>
          <w:iCs/>
          <w:color w:val="FF0000"/>
          <w:sz w:val="22"/>
          <w:szCs w:val="22"/>
        </w:rPr>
        <w:t xml:space="preserve">C. macrorhynchos </w:t>
      </w:r>
      <w:r w:rsidR="00981079" w:rsidRPr="007B5838">
        <w:rPr>
          <w:rFonts w:asciiTheme="majorHAnsi" w:hAnsiTheme="majorHAnsi" w:cstheme="majorHAnsi"/>
          <w:color w:val="FF0000"/>
          <w:sz w:val="22"/>
          <w:szCs w:val="22"/>
        </w:rPr>
        <w:t xml:space="preserve">was detected most often followed by </w:t>
      </w:r>
      <w:r w:rsidR="00981079" w:rsidRPr="007B5838">
        <w:rPr>
          <w:rFonts w:asciiTheme="majorHAnsi" w:hAnsiTheme="majorHAnsi" w:cstheme="majorHAnsi"/>
          <w:i/>
          <w:iCs/>
          <w:color w:val="FF0000"/>
          <w:sz w:val="22"/>
          <w:szCs w:val="22"/>
        </w:rPr>
        <w:t>O. elegans</w:t>
      </w:r>
      <w:r w:rsidR="005A47D2" w:rsidRPr="007B5838">
        <w:rPr>
          <w:rFonts w:asciiTheme="majorHAnsi" w:hAnsiTheme="majorHAnsi" w:cstheme="majorHAnsi"/>
          <w:color w:val="FF0000"/>
          <w:sz w:val="22"/>
          <w:szCs w:val="22"/>
        </w:rPr>
        <w:t>,</w:t>
      </w:r>
      <w:r w:rsidR="00981079" w:rsidRPr="007B5838">
        <w:rPr>
          <w:rFonts w:asciiTheme="majorHAnsi" w:hAnsiTheme="majorHAnsi" w:cstheme="majorHAnsi"/>
          <w:color w:val="FF0000"/>
          <w:sz w:val="22"/>
          <w:szCs w:val="22"/>
        </w:rPr>
        <w:t xml:space="preserve"> and </w:t>
      </w:r>
      <w:r w:rsidR="00981079" w:rsidRPr="007B5838">
        <w:rPr>
          <w:rFonts w:asciiTheme="majorHAnsi" w:hAnsiTheme="majorHAnsi" w:cstheme="majorHAnsi"/>
          <w:i/>
          <w:iCs/>
          <w:color w:val="FF0000"/>
          <w:sz w:val="22"/>
          <w:szCs w:val="22"/>
        </w:rPr>
        <w:t>H. diphone</w:t>
      </w:r>
      <w:r w:rsidR="00981079" w:rsidRPr="007B5838">
        <w:rPr>
          <w:rFonts w:asciiTheme="majorHAnsi" w:hAnsiTheme="majorHAnsi" w:cstheme="majorHAnsi"/>
          <w:color w:val="FF0000"/>
          <w:sz w:val="22"/>
          <w:szCs w:val="22"/>
        </w:rPr>
        <w:t xml:space="preserve"> least often. </w:t>
      </w:r>
      <w:r w:rsidR="00981079" w:rsidRPr="007B5838">
        <w:rPr>
          <w:rFonts w:asciiTheme="majorHAnsi" w:hAnsiTheme="majorHAnsi" w:cstheme="majorHAnsi"/>
          <w:i/>
          <w:iCs/>
          <w:color w:val="FF0000"/>
          <w:sz w:val="22"/>
          <w:szCs w:val="22"/>
        </w:rPr>
        <w:t>O. elegans</w:t>
      </w:r>
      <w:r w:rsidR="00981079" w:rsidRPr="007B5838">
        <w:rPr>
          <w:rFonts w:asciiTheme="majorHAnsi" w:hAnsiTheme="majorHAnsi" w:cstheme="majorHAnsi"/>
          <w:color w:val="FF0000"/>
          <w:sz w:val="22"/>
          <w:szCs w:val="22"/>
        </w:rPr>
        <w:t xml:space="preserve"> detections were most variable through time</w:t>
      </w:r>
      <w:r w:rsidR="005A47D2" w:rsidRPr="007B5838">
        <w:rPr>
          <w:rFonts w:asciiTheme="majorHAnsi" w:hAnsiTheme="majorHAnsi" w:cstheme="majorHAnsi"/>
          <w:color w:val="FF0000"/>
          <w:sz w:val="22"/>
          <w:szCs w:val="22"/>
        </w:rPr>
        <w:t>,</w:t>
      </w:r>
      <w:r w:rsidR="00981079" w:rsidRPr="007B5838">
        <w:rPr>
          <w:rFonts w:asciiTheme="majorHAnsi" w:hAnsiTheme="majorHAnsi" w:cstheme="majorHAnsi"/>
          <w:color w:val="FF0000"/>
          <w:sz w:val="22"/>
          <w:szCs w:val="22"/>
        </w:rPr>
        <w:t xml:space="preserve"> whereas the other two species did not differ from each other in their temporal </w:t>
      </w:r>
      <w:r w:rsidR="00C56717" w:rsidRPr="007B5838">
        <w:rPr>
          <w:rFonts w:asciiTheme="majorHAnsi" w:hAnsiTheme="majorHAnsi" w:cstheme="majorHAnsi"/>
          <w:color w:val="FF0000"/>
          <w:sz w:val="22"/>
          <w:szCs w:val="22"/>
        </w:rPr>
        <w:t>stability</w:t>
      </w:r>
      <w:r w:rsidR="00981079" w:rsidRPr="007B5838">
        <w:rPr>
          <w:rFonts w:asciiTheme="majorHAnsi" w:hAnsiTheme="majorHAnsi" w:cstheme="majorHAnsi"/>
          <w:color w:val="FF0000"/>
          <w:sz w:val="22"/>
          <w:szCs w:val="22"/>
        </w:rPr>
        <w:t xml:space="preserve"> (</w:t>
      </w:r>
      <w:r w:rsidR="00981079" w:rsidRPr="007B5838">
        <w:rPr>
          <w:rFonts w:asciiTheme="majorHAnsi" w:hAnsiTheme="majorHAnsi" w:cstheme="majorHAnsi"/>
          <w:color w:val="FF0000"/>
          <w:sz w:val="22"/>
          <w:szCs w:val="22"/>
          <w:highlight w:val="yellow"/>
        </w:rPr>
        <w:t>Figure 6c</w:t>
      </w:r>
      <w:r w:rsidR="00981079" w:rsidRPr="007B5838">
        <w:rPr>
          <w:rFonts w:asciiTheme="majorHAnsi" w:hAnsiTheme="majorHAnsi" w:cstheme="majorHAnsi"/>
          <w:color w:val="FF0000"/>
          <w:sz w:val="22"/>
          <w:szCs w:val="22"/>
        </w:rPr>
        <w:t>). Finally, none of the three species differed in their extent of change in response to the typhoons (</w:t>
      </w:r>
      <w:r w:rsidR="00981079" w:rsidRPr="007B5838">
        <w:rPr>
          <w:rFonts w:asciiTheme="majorHAnsi" w:hAnsiTheme="majorHAnsi" w:cstheme="majorHAnsi"/>
          <w:color w:val="FF0000"/>
          <w:sz w:val="22"/>
          <w:szCs w:val="22"/>
          <w:highlight w:val="yellow"/>
        </w:rPr>
        <w:t>Figure 6d</w:t>
      </w:r>
      <w:r w:rsidR="00981079" w:rsidRPr="007B5838">
        <w:rPr>
          <w:rFonts w:asciiTheme="majorHAnsi" w:hAnsiTheme="majorHAnsi" w:cstheme="majorHAnsi"/>
          <w:color w:val="FF0000"/>
          <w:sz w:val="22"/>
          <w:szCs w:val="22"/>
        </w:rPr>
        <w:t>)</w:t>
      </w:r>
      <w:r w:rsidR="002D2539" w:rsidRPr="007B5838">
        <w:rPr>
          <w:rFonts w:asciiTheme="majorHAnsi" w:hAnsiTheme="majorHAnsi" w:cstheme="majorHAnsi"/>
          <w:color w:val="FF0000"/>
          <w:sz w:val="22"/>
          <w:szCs w:val="22"/>
        </w:rPr>
        <w:t xml:space="preserve">, though </w:t>
      </w:r>
      <w:r w:rsidR="002D2539" w:rsidRPr="007B5838">
        <w:rPr>
          <w:rFonts w:asciiTheme="majorHAnsi" w:hAnsiTheme="majorHAnsi" w:cstheme="majorHAnsi"/>
          <w:i/>
          <w:iCs/>
          <w:color w:val="FF0000"/>
          <w:sz w:val="22"/>
          <w:szCs w:val="22"/>
        </w:rPr>
        <w:t>C. macrorhynchos</w:t>
      </w:r>
      <w:r w:rsidR="002D2539" w:rsidRPr="007B5838">
        <w:rPr>
          <w:rFonts w:asciiTheme="majorHAnsi" w:hAnsiTheme="majorHAnsi" w:cstheme="majorHAnsi"/>
          <w:color w:val="FF0000"/>
          <w:sz w:val="22"/>
          <w:szCs w:val="22"/>
        </w:rPr>
        <w:t xml:space="preserve"> showed a mix of positive, neutral, and negative responses, while </w:t>
      </w:r>
      <w:r w:rsidR="002D2539" w:rsidRPr="007B5838">
        <w:rPr>
          <w:rFonts w:asciiTheme="majorHAnsi" w:hAnsiTheme="majorHAnsi" w:cstheme="majorHAnsi"/>
          <w:i/>
          <w:iCs/>
          <w:color w:val="FF0000"/>
          <w:sz w:val="22"/>
          <w:szCs w:val="22"/>
        </w:rPr>
        <w:t>H. diphone</w:t>
      </w:r>
      <w:r w:rsidR="002D2539" w:rsidRPr="007B5838">
        <w:rPr>
          <w:rFonts w:asciiTheme="majorHAnsi" w:hAnsiTheme="majorHAnsi" w:cstheme="majorHAnsi"/>
          <w:color w:val="FF0000"/>
          <w:sz w:val="22"/>
          <w:szCs w:val="22"/>
        </w:rPr>
        <w:t xml:space="preserve"> detections only declined, and </w:t>
      </w:r>
      <w:r w:rsidR="002D2539" w:rsidRPr="007B5838">
        <w:rPr>
          <w:rFonts w:asciiTheme="majorHAnsi" w:hAnsiTheme="majorHAnsi" w:cstheme="majorHAnsi"/>
          <w:i/>
          <w:iCs/>
          <w:color w:val="FF0000"/>
          <w:sz w:val="22"/>
          <w:szCs w:val="22"/>
        </w:rPr>
        <w:t>O. elegans</w:t>
      </w:r>
      <w:r w:rsidR="002D2539" w:rsidRPr="007B5838">
        <w:rPr>
          <w:rFonts w:asciiTheme="majorHAnsi" w:hAnsiTheme="majorHAnsi" w:cstheme="majorHAnsi"/>
          <w:color w:val="FF0000"/>
          <w:sz w:val="22"/>
          <w:szCs w:val="22"/>
        </w:rPr>
        <w:t xml:space="preserve"> either declined or did not change following the typhoon. </w:t>
      </w:r>
    </w:p>
    <w:p w14:paraId="7268FA9D" w14:textId="77777777" w:rsidR="002D2539" w:rsidRPr="007B5838" w:rsidRDefault="002D2539" w:rsidP="00F10BE4">
      <w:pPr>
        <w:spacing w:line="360" w:lineRule="auto"/>
        <w:rPr>
          <w:rFonts w:asciiTheme="majorHAnsi" w:hAnsiTheme="majorHAnsi" w:cstheme="majorHAnsi"/>
          <w:color w:val="FF0000"/>
          <w:sz w:val="22"/>
          <w:szCs w:val="22"/>
        </w:rPr>
      </w:pPr>
    </w:p>
    <w:p w14:paraId="011F3CEB" w14:textId="16DFE579" w:rsidR="002D2539" w:rsidRPr="007B5838" w:rsidRDefault="0024243F" w:rsidP="002D2539">
      <w:pPr>
        <w:spacing w:line="360" w:lineRule="auto"/>
        <w:jc w:val="center"/>
        <w:rPr>
          <w:rFonts w:asciiTheme="majorHAnsi" w:hAnsiTheme="majorHAnsi" w:cstheme="majorHAnsi"/>
          <w:color w:val="FF0000"/>
        </w:rPr>
      </w:pPr>
      <w:r w:rsidRPr="007B5838">
        <w:rPr>
          <w:rFonts w:asciiTheme="majorHAnsi" w:hAnsiTheme="majorHAnsi" w:cstheme="majorHAnsi"/>
          <w:noProof/>
          <w:color w:val="FF0000"/>
        </w:rPr>
        <w:drawing>
          <wp:inline distT="0" distB="0" distL="0" distR="0" wp14:anchorId="53CB4DC5" wp14:editId="26731276">
            <wp:extent cx="4721902" cy="3860757"/>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736586" cy="3872763"/>
                    </a:xfrm>
                    <a:prstGeom prst="rect">
                      <a:avLst/>
                    </a:prstGeom>
                  </pic:spPr>
                </pic:pic>
              </a:graphicData>
            </a:graphic>
          </wp:inline>
        </w:drawing>
      </w:r>
    </w:p>
    <w:p w14:paraId="2670A9BC" w14:textId="50F66192" w:rsidR="002D2539" w:rsidRPr="007B5838" w:rsidRDefault="002D2539" w:rsidP="002D2539">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Figure 6</w:t>
      </w:r>
      <w:r w:rsidRPr="007B5838">
        <w:rPr>
          <w:rFonts w:asciiTheme="majorHAnsi" w:hAnsiTheme="majorHAnsi" w:cstheme="majorHAnsi"/>
          <w:color w:val="FF0000"/>
          <w:sz w:val="20"/>
          <w:szCs w:val="20"/>
        </w:rPr>
        <w:t xml:space="preserve">. Comparison of detection stability among three bird species. Stability of vocalisation detections for three species: </w:t>
      </w:r>
      <w:r w:rsidRPr="007B5838">
        <w:rPr>
          <w:rFonts w:asciiTheme="majorHAnsi" w:hAnsiTheme="majorHAnsi" w:cstheme="majorHAnsi"/>
          <w:i/>
          <w:iCs/>
          <w:color w:val="FF0000"/>
          <w:sz w:val="20"/>
          <w:szCs w:val="20"/>
        </w:rPr>
        <w:t>Corvus macrorhynchos</w:t>
      </w:r>
      <w:r w:rsidRPr="007B5838">
        <w:rPr>
          <w:rFonts w:asciiTheme="majorHAnsi" w:hAnsiTheme="majorHAnsi" w:cstheme="majorHAnsi"/>
          <w:color w:val="FF0000"/>
          <w:sz w:val="20"/>
          <w:szCs w:val="20"/>
        </w:rPr>
        <w:t xml:space="preserve"> (circles, blue colour), </w:t>
      </w:r>
      <w:r w:rsidRPr="007B5838">
        <w:rPr>
          <w:rFonts w:asciiTheme="majorHAnsi" w:hAnsiTheme="majorHAnsi" w:cstheme="majorHAnsi"/>
          <w:i/>
          <w:iCs/>
          <w:color w:val="FF0000"/>
          <w:sz w:val="20"/>
          <w:szCs w:val="20"/>
        </w:rPr>
        <w:t>Horornis diphone</w:t>
      </w:r>
      <w:r w:rsidRPr="007B5838">
        <w:rPr>
          <w:rFonts w:asciiTheme="majorHAnsi" w:hAnsiTheme="majorHAnsi" w:cstheme="majorHAnsi"/>
          <w:color w:val="FF0000"/>
          <w:sz w:val="20"/>
          <w:szCs w:val="20"/>
        </w:rPr>
        <w:t xml:space="preserve"> (triangles, yellow colour), and </w:t>
      </w:r>
      <w:r w:rsidRPr="007B5838">
        <w:rPr>
          <w:rFonts w:asciiTheme="majorHAnsi" w:hAnsiTheme="majorHAnsi" w:cstheme="majorHAnsi"/>
          <w:i/>
          <w:iCs/>
          <w:color w:val="FF0000"/>
          <w:sz w:val="20"/>
          <w:szCs w:val="20"/>
        </w:rPr>
        <w:t xml:space="preserve">Otus elegans </w:t>
      </w:r>
      <w:r w:rsidRPr="007B5838">
        <w:rPr>
          <w:rFonts w:asciiTheme="majorHAnsi" w:hAnsiTheme="majorHAnsi" w:cstheme="majorHAnsi"/>
          <w:color w:val="FF0000"/>
          <w:sz w:val="20"/>
          <w:szCs w:val="20"/>
        </w:rPr>
        <w:t xml:space="preserve">(squares, green colour). </w:t>
      </w:r>
      <w:r w:rsidR="00924F5D" w:rsidRPr="007B5838">
        <w:rPr>
          <w:rFonts w:asciiTheme="majorHAnsi" w:hAnsiTheme="majorHAnsi" w:cstheme="majorHAnsi"/>
          <w:color w:val="FF0000"/>
          <w:sz w:val="20"/>
          <w:szCs w:val="20"/>
        </w:rPr>
        <w:t xml:space="preserve">Points show raw data and boxplots summarise the median and quartiles for each stability component. </w:t>
      </w:r>
      <w:r w:rsidRPr="007B5838">
        <w:rPr>
          <w:rFonts w:asciiTheme="majorHAnsi" w:hAnsiTheme="majorHAnsi" w:cstheme="majorHAnsi"/>
          <w:color w:val="FF0000"/>
          <w:sz w:val="20"/>
          <w:szCs w:val="20"/>
        </w:rPr>
        <w:t xml:space="preserve">Results from bootstrapping means with replacement 10,000 times are shown as histograms </w:t>
      </w:r>
      <w:r w:rsidR="00417D35" w:rsidRPr="007B5838">
        <w:rPr>
          <w:rFonts w:asciiTheme="majorHAnsi" w:hAnsiTheme="majorHAnsi" w:cstheme="majorHAnsi"/>
          <w:color w:val="FF0000"/>
          <w:sz w:val="20"/>
          <w:szCs w:val="20"/>
        </w:rPr>
        <w:t>of bootstrapped 95% confidence intervals</w:t>
      </w:r>
      <w:r w:rsidRPr="007B5838">
        <w:rPr>
          <w:rFonts w:asciiTheme="majorHAnsi" w:hAnsiTheme="majorHAnsi" w:cstheme="majorHAnsi"/>
          <w:color w:val="FF0000"/>
          <w:sz w:val="20"/>
          <w:szCs w:val="20"/>
        </w:rPr>
        <w:t xml:space="preserve">. Nonoverlapping histograms represent significant pairwise group mean differences at the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 0.05 level. Data and analyses are for </w:t>
      </w:r>
      <w:r w:rsidR="00924F5D" w:rsidRPr="007B5838">
        <w:rPr>
          <w:rFonts w:asciiTheme="majorHAnsi" w:hAnsiTheme="majorHAnsi" w:cstheme="majorHAnsi"/>
          <w:color w:val="FF0000"/>
          <w:sz w:val="20"/>
          <w:szCs w:val="20"/>
        </w:rPr>
        <w:t>four stability components</w:t>
      </w:r>
      <w:r w:rsidRPr="007B5838">
        <w:rPr>
          <w:rFonts w:asciiTheme="majorHAnsi" w:hAnsiTheme="majorHAnsi" w:cstheme="majorHAnsi"/>
          <w:color w:val="FF0000"/>
          <w:sz w:val="20"/>
          <w:szCs w:val="20"/>
        </w:rPr>
        <w:t xml:space="preserve">: a) </w:t>
      </w:r>
      <w:r w:rsidR="00924F5D" w:rsidRPr="007B5838">
        <w:rPr>
          <w:rFonts w:asciiTheme="majorHAnsi" w:hAnsiTheme="majorHAnsi" w:cstheme="majorHAnsi"/>
          <w:color w:val="FF0000"/>
          <w:sz w:val="20"/>
          <w:szCs w:val="20"/>
        </w:rPr>
        <w:t>the pre-typhoon baseline state</w:t>
      </w:r>
      <w:r w:rsidRPr="007B5838">
        <w:rPr>
          <w:rFonts w:asciiTheme="majorHAnsi" w:hAnsiTheme="majorHAnsi" w:cstheme="majorHAnsi"/>
          <w:color w:val="FF0000"/>
          <w:sz w:val="20"/>
          <w:szCs w:val="20"/>
        </w:rPr>
        <w:t xml:space="preserve">, b) </w:t>
      </w:r>
      <w:r w:rsidR="00924F5D" w:rsidRPr="007B5838">
        <w:rPr>
          <w:rFonts w:asciiTheme="majorHAnsi" w:hAnsiTheme="majorHAnsi" w:cstheme="majorHAnsi"/>
          <w:color w:val="FF0000"/>
          <w:sz w:val="20"/>
          <w:szCs w:val="20"/>
        </w:rPr>
        <w:t>the post-typhoon state</w:t>
      </w:r>
      <w:r w:rsidRPr="007B5838">
        <w:rPr>
          <w:rFonts w:asciiTheme="majorHAnsi" w:hAnsiTheme="majorHAnsi" w:cstheme="majorHAnsi"/>
          <w:color w:val="FF0000"/>
          <w:sz w:val="20"/>
          <w:szCs w:val="20"/>
        </w:rPr>
        <w:t>, c)</w:t>
      </w:r>
      <w:r w:rsidR="00924F5D" w:rsidRPr="007B5838">
        <w:rPr>
          <w:rFonts w:asciiTheme="majorHAnsi" w:hAnsiTheme="majorHAnsi" w:cstheme="majorHAnsi"/>
          <w:color w:val="FF0000"/>
          <w:sz w:val="20"/>
          <w:szCs w:val="20"/>
        </w:rPr>
        <w:t xml:space="preserve"> the temporal </w:t>
      </w:r>
      <w:r w:rsidR="00C56717" w:rsidRPr="007B5838">
        <w:rPr>
          <w:rFonts w:asciiTheme="majorHAnsi" w:hAnsiTheme="majorHAnsi" w:cstheme="majorHAnsi"/>
          <w:color w:val="FF0000"/>
          <w:sz w:val="20"/>
          <w:szCs w:val="20"/>
        </w:rPr>
        <w:t>stability</w:t>
      </w:r>
      <w:r w:rsidR="00924F5D" w:rsidRPr="007B5838">
        <w:rPr>
          <w:rFonts w:asciiTheme="majorHAnsi" w:hAnsiTheme="majorHAnsi" w:cstheme="majorHAnsi"/>
          <w:color w:val="FF0000"/>
          <w:sz w:val="20"/>
          <w:szCs w:val="20"/>
        </w:rPr>
        <w:t xml:space="preserve"> of species detections during the pre-typhoon period, and d) the extent of change in species detections following the typhoons (star points = significant site-level post-typhoon increase [above zero] or decrease [below zero], open triangles = no significant change)</w:t>
      </w:r>
      <w:r w:rsidRPr="007B5838">
        <w:rPr>
          <w:rFonts w:asciiTheme="majorHAnsi" w:hAnsiTheme="majorHAnsi" w:cstheme="majorHAnsi"/>
          <w:color w:val="FF0000"/>
          <w:sz w:val="20"/>
          <w:szCs w:val="20"/>
        </w:rPr>
        <w:t>. Significant (</w:t>
      </w:r>
      <w:r w:rsidRPr="007B5838">
        <w:rPr>
          <w:rFonts w:asciiTheme="majorHAnsi" w:hAnsiTheme="majorHAnsi" w:cstheme="majorHAnsi"/>
          <w:i/>
          <w:iCs/>
          <w:color w:val="FF0000"/>
          <w:sz w:val="20"/>
          <w:szCs w:val="20"/>
        </w:rPr>
        <w:t>p</w:t>
      </w:r>
      <w:r w:rsidRPr="007B5838">
        <w:rPr>
          <w:rFonts w:asciiTheme="majorHAnsi" w:hAnsiTheme="majorHAnsi" w:cstheme="majorHAnsi"/>
          <w:color w:val="FF0000"/>
          <w:sz w:val="20"/>
          <w:szCs w:val="20"/>
        </w:rPr>
        <w:t xml:space="preserve"> &lt; 0.05) pairwise </w:t>
      </w:r>
      <w:r w:rsidR="00C13BD1" w:rsidRPr="007B5838">
        <w:rPr>
          <w:rFonts w:asciiTheme="majorHAnsi" w:hAnsiTheme="majorHAnsi" w:cstheme="majorHAnsi"/>
          <w:color w:val="FF0000"/>
          <w:sz w:val="20"/>
          <w:szCs w:val="20"/>
        </w:rPr>
        <w:t xml:space="preserve">group mean </w:t>
      </w:r>
      <w:r w:rsidRPr="007B5838">
        <w:rPr>
          <w:rFonts w:asciiTheme="majorHAnsi" w:hAnsiTheme="majorHAnsi" w:cstheme="majorHAnsi"/>
          <w:color w:val="FF0000"/>
          <w:sz w:val="20"/>
          <w:szCs w:val="20"/>
        </w:rPr>
        <w:t xml:space="preserve">contrasts are denoted with lowercase letters. </w:t>
      </w:r>
      <w:commentRangeEnd w:id="16"/>
      <w:r w:rsidR="008E2C4E" w:rsidRPr="007B5838">
        <w:rPr>
          <w:rStyle w:val="CommentReference"/>
          <w:color w:val="FF0000"/>
        </w:rPr>
        <w:commentReference w:id="16"/>
      </w:r>
    </w:p>
    <w:p w14:paraId="536AA725" w14:textId="542E6CD9" w:rsidR="00746995" w:rsidRPr="007B5838" w:rsidRDefault="00746995" w:rsidP="00F10BE4">
      <w:pPr>
        <w:spacing w:line="360" w:lineRule="auto"/>
        <w:rPr>
          <w:rFonts w:asciiTheme="majorHAnsi" w:hAnsiTheme="majorHAnsi" w:cstheme="majorHAnsi"/>
          <w:color w:val="FF0000"/>
          <w:sz w:val="22"/>
          <w:szCs w:val="22"/>
        </w:rPr>
      </w:pPr>
    </w:p>
    <w:p w14:paraId="4B91C052" w14:textId="52DCB5D4" w:rsidR="00733879" w:rsidRPr="007B5838" w:rsidRDefault="00733879" w:rsidP="00F10BE4">
      <w:pPr>
        <w:spacing w:line="360" w:lineRule="auto"/>
        <w:rPr>
          <w:rFonts w:asciiTheme="majorHAnsi" w:hAnsiTheme="majorHAnsi" w:cstheme="majorHAnsi"/>
          <w:color w:val="FF0000"/>
          <w:sz w:val="22"/>
          <w:szCs w:val="22"/>
        </w:rPr>
      </w:pPr>
      <w:r w:rsidRPr="007B5838">
        <w:rPr>
          <w:rFonts w:asciiTheme="majorHAnsi" w:hAnsiTheme="majorHAnsi" w:cstheme="majorHAnsi"/>
          <w:color w:val="FF0000"/>
          <w:sz w:val="22"/>
          <w:szCs w:val="22"/>
        </w:rPr>
        <w:tab/>
        <w:t>When comparing the spatial variability of total bird detections across all sites</w:t>
      </w:r>
      <w:r w:rsidR="009912F2" w:rsidRPr="007B5838">
        <w:rPr>
          <w:rFonts w:asciiTheme="majorHAnsi" w:hAnsiTheme="majorHAnsi" w:cstheme="majorHAnsi"/>
          <w:color w:val="FF0000"/>
          <w:sz w:val="22"/>
          <w:szCs w:val="22"/>
        </w:rPr>
        <w:t xml:space="preserve"> before and after the typhoons, we found that typhoons did not </w:t>
      </w:r>
      <w:r w:rsidR="005A47D2" w:rsidRPr="007B5838">
        <w:rPr>
          <w:rFonts w:asciiTheme="majorHAnsi" w:hAnsiTheme="majorHAnsi" w:cstheme="majorHAnsi"/>
          <w:color w:val="FF0000"/>
          <w:sz w:val="22"/>
          <w:szCs w:val="22"/>
        </w:rPr>
        <w:t xml:space="preserve">significantly </w:t>
      </w:r>
      <w:r w:rsidR="009912F2" w:rsidRPr="007B5838">
        <w:rPr>
          <w:rFonts w:asciiTheme="majorHAnsi" w:hAnsiTheme="majorHAnsi" w:cstheme="majorHAnsi"/>
          <w:color w:val="FF0000"/>
          <w:sz w:val="22"/>
          <w:szCs w:val="22"/>
        </w:rPr>
        <w:t>affect spatial variability (</w:t>
      </w:r>
      <w:r w:rsidR="009912F2" w:rsidRPr="007B5838">
        <w:rPr>
          <w:rFonts w:asciiTheme="majorHAnsi" w:hAnsiTheme="majorHAnsi" w:cstheme="majorHAnsi"/>
          <w:color w:val="FF0000"/>
          <w:sz w:val="22"/>
          <w:szCs w:val="22"/>
          <w:highlight w:val="yellow"/>
        </w:rPr>
        <w:t>Figure 7a</w:t>
      </w:r>
      <w:r w:rsidR="009912F2" w:rsidRPr="007B5838">
        <w:rPr>
          <w:rFonts w:asciiTheme="majorHAnsi" w:hAnsiTheme="majorHAnsi" w:cstheme="majorHAnsi"/>
          <w:color w:val="FF0000"/>
          <w:sz w:val="22"/>
          <w:szCs w:val="22"/>
        </w:rPr>
        <w:t>). We also found no difference</w:t>
      </w:r>
      <w:r w:rsidR="005A47D2" w:rsidRPr="007B5838">
        <w:rPr>
          <w:rFonts w:asciiTheme="majorHAnsi" w:hAnsiTheme="majorHAnsi" w:cstheme="majorHAnsi"/>
          <w:color w:val="FF0000"/>
          <w:sz w:val="22"/>
          <w:szCs w:val="22"/>
        </w:rPr>
        <w:t xml:space="preserve"> between forest sites and developed sites</w:t>
      </w:r>
      <w:r w:rsidR="009912F2" w:rsidRPr="007B5838">
        <w:rPr>
          <w:rFonts w:asciiTheme="majorHAnsi" w:hAnsiTheme="majorHAnsi" w:cstheme="majorHAnsi"/>
          <w:color w:val="FF0000"/>
          <w:sz w:val="22"/>
          <w:szCs w:val="22"/>
        </w:rPr>
        <w:t xml:space="preserve"> in </w:t>
      </w:r>
      <w:r w:rsidR="005A47D2" w:rsidRPr="007B5838">
        <w:rPr>
          <w:rFonts w:asciiTheme="majorHAnsi" w:hAnsiTheme="majorHAnsi" w:cstheme="majorHAnsi"/>
          <w:color w:val="FF0000"/>
          <w:sz w:val="22"/>
          <w:szCs w:val="22"/>
        </w:rPr>
        <w:t>the</w:t>
      </w:r>
      <w:r w:rsidR="009912F2" w:rsidRPr="007B5838">
        <w:rPr>
          <w:rFonts w:asciiTheme="majorHAnsi" w:hAnsiTheme="majorHAnsi" w:cstheme="majorHAnsi"/>
          <w:color w:val="FF0000"/>
          <w:sz w:val="22"/>
          <w:szCs w:val="22"/>
        </w:rPr>
        <w:t xml:space="preserve"> spatial variability </w:t>
      </w:r>
      <w:r w:rsidR="005A47D2" w:rsidRPr="007B5838">
        <w:rPr>
          <w:rFonts w:asciiTheme="majorHAnsi" w:hAnsiTheme="majorHAnsi" w:cstheme="majorHAnsi"/>
          <w:color w:val="FF0000"/>
          <w:sz w:val="22"/>
          <w:szCs w:val="22"/>
        </w:rPr>
        <w:t xml:space="preserve">of total detections </w:t>
      </w:r>
      <w:r w:rsidR="009912F2" w:rsidRPr="007B5838">
        <w:rPr>
          <w:rFonts w:asciiTheme="majorHAnsi" w:hAnsiTheme="majorHAnsi" w:cstheme="majorHAnsi"/>
          <w:color w:val="FF0000"/>
          <w:sz w:val="22"/>
          <w:szCs w:val="22"/>
        </w:rPr>
        <w:t>(</w:t>
      </w:r>
      <w:r w:rsidR="009912F2"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c</w:t>
      </w:r>
      <w:r w:rsidR="009912F2" w:rsidRPr="007B5838">
        <w:rPr>
          <w:rFonts w:asciiTheme="majorHAnsi" w:hAnsiTheme="majorHAnsi" w:cstheme="majorHAnsi"/>
          <w:color w:val="FF0000"/>
          <w:sz w:val="22"/>
          <w:szCs w:val="22"/>
        </w:rPr>
        <w:t>). However, w</w:t>
      </w:r>
      <w:r w:rsidR="0072456C" w:rsidRPr="007B5838">
        <w:rPr>
          <w:rFonts w:asciiTheme="majorHAnsi" w:hAnsiTheme="majorHAnsi" w:cstheme="majorHAnsi"/>
          <w:color w:val="FF0000"/>
          <w:sz w:val="22"/>
          <w:szCs w:val="22"/>
        </w:rPr>
        <w:t xml:space="preserve">hen testing for an interaction between land cover and typhoon effects on spatial variability, we found a significant post-typhoon increase in the spatial variability among </w:t>
      </w:r>
      <w:r w:rsidR="005A47D2" w:rsidRPr="007B5838">
        <w:rPr>
          <w:rFonts w:asciiTheme="majorHAnsi" w:hAnsiTheme="majorHAnsi" w:cstheme="majorHAnsi"/>
          <w:color w:val="FF0000"/>
          <w:sz w:val="22"/>
          <w:szCs w:val="22"/>
        </w:rPr>
        <w:t xml:space="preserve">the </w:t>
      </w:r>
      <w:r w:rsidR="0072456C" w:rsidRPr="007B5838">
        <w:rPr>
          <w:rFonts w:asciiTheme="majorHAnsi" w:hAnsiTheme="majorHAnsi" w:cstheme="majorHAnsi"/>
          <w:color w:val="FF0000"/>
          <w:sz w:val="22"/>
          <w:szCs w:val="22"/>
        </w:rPr>
        <w:t>forest</w:t>
      </w:r>
      <w:r w:rsidR="005103E0" w:rsidRPr="007B5838">
        <w:rPr>
          <w:rFonts w:asciiTheme="majorHAnsi" w:hAnsiTheme="majorHAnsi" w:cstheme="majorHAnsi"/>
          <w:color w:val="FF0000"/>
          <w:sz w:val="22"/>
          <w:szCs w:val="22"/>
        </w:rPr>
        <w:t xml:space="preserve"> </w:t>
      </w:r>
      <w:r w:rsidR="0072456C" w:rsidRPr="007B5838">
        <w:rPr>
          <w:rFonts w:asciiTheme="majorHAnsi" w:hAnsiTheme="majorHAnsi" w:cstheme="majorHAnsi"/>
          <w:color w:val="FF0000"/>
          <w:sz w:val="22"/>
          <w:szCs w:val="22"/>
        </w:rPr>
        <w:t>but not developed sites</w:t>
      </w:r>
      <w:r w:rsidR="00D4724E" w:rsidRPr="007B5838">
        <w:rPr>
          <w:rFonts w:asciiTheme="majorHAnsi" w:hAnsiTheme="majorHAnsi" w:cstheme="majorHAnsi"/>
          <w:color w:val="FF0000"/>
          <w:sz w:val="22"/>
          <w:szCs w:val="22"/>
        </w:rPr>
        <w:t>; forest sites showed post-typhoon divergence in species detections, while developed sites did not (</w:t>
      </w:r>
      <w:r w:rsidR="00D4724E"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e</w:t>
      </w:r>
      <w:r w:rsidR="00D4724E" w:rsidRPr="007B5838">
        <w:rPr>
          <w:rFonts w:asciiTheme="majorHAnsi" w:hAnsiTheme="majorHAnsi" w:cstheme="majorHAnsi"/>
          <w:color w:val="FF0000"/>
          <w:sz w:val="22"/>
          <w:szCs w:val="22"/>
        </w:rPr>
        <w:t xml:space="preserve">). </w:t>
      </w:r>
      <w:r w:rsidR="00E074FF" w:rsidRPr="007B5838">
        <w:rPr>
          <w:rFonts w:asciiTheme="majorHAnsi" w:hAnsiTheme="majorHAnsi" w:cstheme="majorHAnsi"/>
          <w:color w:val="FF0000"/>
          <w:sz w:val="22"/>
          <w:szCs w:val="22"/>
        </w:rPr>
        <w:t xml:space="preserve">Finally, we tested whether patterns of vocalisation detection spatial variability differed between bird species. All species differed in the </w:t>
      </w:r>
      <w:r w:rsidR="00E074FF" w:rsidRPr="007B5838">
        <w:rPr>
          <w:rFonts w:asciiTheme="majorHAnsi" w:hAnsiTheme="majorHAnsi" w:cstheme="majorHAnsi"/>
          <w:color w:val="FF0000"/>
          <w:sz w:val="22"/>
          <w:szCs w:val="22"/>
        </w:rPr>
        <w:lastRenderedPageBreak/>
        <w:t>spatial variability of their vocalisation detections across all sites (</w:t>
      </w:r>
      <w:r w:rsidR="00E074FF"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b</w:t>
      </w:r>
      <w:r w:rsidR="00E074FF" w:rsidRPr="007B5838">
        <w:rPr>
          <w:rFonts w:asciiTheme="majorHAnsi" w:hAnsiTheme="majorHAnsi" w:cstheme="majorHAnsi"/>
          <w:color w:val="FF0000"/>
          <w:sz w:val="22"/>
          <w:szCs w:val="22"/>
        </w:rPr>
        <w:t>)</w:t>
      </w:r>
      <w:r w:rsidR="005A47D2" w:rsidRPr="007B5838">
        <w:rPr>
          <w:rFonts w:asciiTheme="majorHAnsi" w:hAnsiTheme="majorHAnsi" w:cstheme="majorHAnsi"/>
          <w:color w:val="FF0000"/>
          <w:sz w:val="22"/>
          <w:szCs w:val="22"/>
        </w:rPr>
        <w:t>:</w:t>
      </w:r>
      <w:r w:rsidR="00E074FF" w:rsidRPr="007B5838">
        <w:rPr>
          <w:rFonts w:asciiTheme="majorHAnsi" w:hAnsiTheme="majorHAnsi" w:cstheme="majorHAnsi"/>
          <w:color w:val="FF0000"/>
          <w:sz w:val="22"/>
          <w:szCs w:val="22"/>
        </w:rPr>
        <w:t xml:space="preserve"> </w:t>
      </w:r>
      <w:r w:rsidR="00E074FF" w:rsidRPr="007B5838">
        <w:rPr>
          <w:rFonts w:asciiTheme="majorHAnsi" w:hAnsiTheme="majorHAnsi" w:cstheme="majorHAnsi"/>
          <w:i/>
          <w:iCs/>
          <w:color w:val="FF0000"/>
          <w:sz w:val="22"/>
          <w:szCs w:val="22"/>
        </w:rPr>
        <w:t>Corvus macrorhynchos</w:t>
      </w:r>
      <w:r w:rsidR="00E074FF" w:rsidRPr="007B5838">
        <w:rPr>
          <w:rFonts w:asciiTheme="majorHAnsi" w:hAnsiTheme="majorHAnsi" w:cstheme="majorHAnsi"/>
          <w:color w:val="FF0000"/>
          <w:sz w:val="22"/>
          <w:szCs w:val="22"/>
        </w:rPr>
        <w:t xml:space="preserve"> detections were least variable </w:t>
      </w:r>
      <w:r w:rsidR="005A47D2" w:rsidRPr="007B5838">
        <w:rPr>
          <w:rFonts w:asciiTheme="majorHAnsi" w:hAnsiTheme="majorHAnsi" w:cstheme="majorHAnsi"/>
          <w:color w:val="FF0000"/>
          <w:sz w:val="22"/>
          <w:szCs w:val="22"/>
        </w:rPr>
        <w:t xml:space="preserve">(most consistent) </w:t>
      </w:r>
      <w:r w:rsidR="00E074FF" w:rsidRPr="007B5838">
        <w:rPr>
          <w:rFonts w:asciiTheme="majorHAnsi" w:hAnsiTheme="majorHAnsi" w:cstheme="majorHAnsi"/>
          <w:color w:val="FF0000"/>
          <w:sz w:val="22"/>
          <w:szCs w:val="22"/>
        </w:rPr>
        <w:t xml:space="preserve">among sites, followed by </w:t>
      </w:r>
      <w:r w:rsidR="00E074FF" w:rsidRPr="007B5838">
        <w:rPr>
          <w:rFonts w:asciiTheme="majorHAnsi" w:hAnsiTheme="majorHAnsi" w:cstheme="majorHAnsi"/>
          <w:i/>
          <w:iCs/>
          <w:color w:val="FF0000"/>
          <w:sz w:val="22"/>
          <w:szCs w:val="22"/>
        </w:rPr>
        <w:t>Horornis diphone</w:t>
      </w:r>
      <w:r w:rsidR="00E074FF" w:rsidRPr="007B5838">
        <w:rPr>
          <w:rFonts w:asciiTheme="majorHAnsi" w:hAnsiTheme="majorHAnsi" w:cstheme="majorHAnsi"/>
          <w:color w:val="FF0000"/>
          <w:sz w:val="22"/>
          <w:szCs w:val="22"/>
        </w:rPr>
        <w:t xml:space="preserve">, while </w:t>
      </w:r>
      <w:r w:rsidR="00E074FF" w:rsidRPr="007B5838">
        <w:rPr>
          <w:rFonts w:asciiTheme="majorHAnsi" w:hAnsiTheme="majorHAnsi" w:cstheme="majorHAnsi"/>
          <w:i/>
          <w:iCs/>
          <w:color w:val="FF0000"/>
          <w:sz w:val="22"/>
          <w:szCs w:val="22"/>
        </w:rPr>
        <w:t>Otus elegans</w:t>
      </w:r>
      <w:r w:rsidR="00E074FF" w:rsidRPr="007B5838">
        <w:rPr>
          <w:rFonts w:asciiTheme="majorHAnsi" w:hAnsiTheme="majorHAnsi" w:cstheme="majorHAnsi"/>
          <w:color w:val="FF0000"/>
          <w:sz w:val="22"/>
          <w:szCs w:val="22"/>
        </w:rPr>
        <w:t xml:space="preserve"> had highest among-site spatial variability. </w:t>
      </w:r>
      <w:r w:rsidR="000036B1" w:rsidRPr="007B5838">
        <w:rPr>
          <w:rFonts w:asciiTheme="majorHAnsi" w:hAnsiTheme="majorHAnsi" w:cstheme="majorHAnsi"/>
          <w:color w:val="FF0000"/>
          <w:sz w:val="22"/>
          <w:szCs w:val="22"/>
        </w:rPr>
        <w:t>Species identity also interacted with land cover for spatial variability of species detections</w:t>
      </w:r>
      <w:r w:rsidR="00C847FA" w:rsidRPr="007B5838">
        <w:rPr>
          <w:rFonts w:asciiTheme="majorHAnsi" w:hAnsiTheme="majorHAnsi" w:cstheme="majorHAnsi"/>
          <w:color w:val="FF0000"/>
          <w:sz w:val="22"/>
          <w:szCs w:val="22"/>
        </w:rPr>
        <w:t xml:space="preserve"> (</w:t>
      </w:r>
      <w:r w:rsidR="00C847FA"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d</w:t>
      </w:r>
      <w:r w:rsidR="00C847FA" w:rsidRPr="007B5838">
        <w:rPr>
          <w:rFonts w:asciiTheme="majorHAnsi" w:hAnsiTheme="majorHAnsi" w:cstheme="majorHAnsi"/>
          <w:color w:val="FF0000"/>
          <w:sz w:val="22"/>
          <w:szCs w:val="22"/>
        </w:rPr>
        <w:t xml:space="preserve">). In both forests and developed sites separately, </w:t>
      </w:r>
      <w:r w:rsidR="00C847FA" w:rsidRPr="007B5838">
        <w:rPr>
          <w:rFonts w:asciiTheme="majorHAnsi" w:hAnsiTheme="majorHAnsi" w:cstheme="majorHAnsi"/>
          <w:i/>
          <w:iCs/>
          <w:color w:val="FF0000"/>
          <w:sz w:val="22"/>
          <w:szCs w:val="22"/>
        </w:rPr>
        <w:t>O. elegans</w:t>
      </w:r>
      <w:r w:rsidR="00C847FA" w:rsidRPr="007B5838">
        <w:rPr>
          <w:rFonts w:asciiTheme="majorHAnsi" w:hAnsiTheme="majorHAnsi" w:cstheme="majorHAnsi"/>
          <w:color w:val="FF0000"/>
          <w:sz w:val="22"/>
          <w:szCs w:val="22"/>
        </w:rPr>
        <w:t xml:space="preserve"> was most variab</w:t>
      </w:r>
      <w:r w:rsidR="00515785" w:rsidRPr="007B5838">
        <w:rPr>
          <w:rFonts w:asciiTheme="majorHAnsi" w:hAnsiTheme="majorHAnsi" w:cstheme="majorHAnsi"/>
          <w:color w:val="FF0000"/>
          <w:sz w:val="22"/>
          <w:szCs w:val="22"/>
        </w:rPr>
        <w:t>le</w:t>
      </w:r>
      <w:r w:rsidR="00C847FA" w:rsidRPr="007B5838">
        <w:rPr>
          <w:rFonts w:asciiTheme="majorHAnsi" w:hAnsiTheme="majorHAnsi" w:cstheme="majorHAnsi"/>
          <w:color w:val="FF0000"/>
          <w:sz w:val="22"/>
          <w:szCs w:val="22"/>
        </w:rPr>
        <w:t xml:space="preserve"> across sites, followed by </w:t>
      </w:r>
      <w:r w:rsidR="00C847FA" w:rsidRPr="007B5838">
        <w:rPr>
          <w:rFonts w:asciiTheme="majorHAnsi" w:hAnsiTheme="majorHAnsi" w:cstheme="majorHAnsi"/>
          <w:i/>
          <w:iCs/>
          <w:color w:val="FF0000"/>
          <w:sz w:val="22"/>
          <w:szCs w:val="22"/>
        </w:rPr>
        <w:t>H. diphone</w:t>
      </w:r>
      <w:r w:rsidR="00C847FA" w:rsidRPr="007B5838">
        <w:rPr>
          <w:rFonts w:asciiTheme="majorHAnsi" w:hAnsiTheme="majorHAnsi" w:cstheme="majorHAnsi"/>
          <w:color w:val="FF0000"/>
          <w:sz w:val="22"/>
          <w:szCs w:val="22"/>
        </w:rPr>
        <w:t xml:space="preserve">, and </w:t>
      </w:r>
      <w:r w:rsidR="00C847FA" w:rsidRPr="007B5838">
        <w:rPr>
          <w:rFonts w:asciiTheme="majorHAnsi" w:hAnsiTheme="majorHAnsi" w:cstheme="majorHAnsi"/>
          <w:i/>
          <w:iCs/>
          <w:color w:val="FF0000"/>
          <w:sz w:val="22"/>
          <w:szCs w:val="22"/>
        </w:rPr>
        <w:t>C. macrorhynchos</w:t>
      </w:r>
      <w:r w:rsidR="00C847FA" w:rsidRPr="007B5838">
        <w:rPr>
          <w:rFonts w:asciiTheme="majorHAnsi" w:hAnsiTheme="majorHAnsi" w:cstheme="majorHAnsi"/>
          <w:color w:val="FF0000"/>
          <w:sz w:val="22"/>
          <w:szCs w:val="22"/>
        </w:rPr>
        <w:t xml:space="preserve">. However, </w:t>
      </w:r>
      <w:r w:rsidR="00C847FA" w:rsidRPr="007B5838">
        <w:rPr>
          <w:rFonts w:asciiTheme="majorHAnsi" w:hAnsiTheme="majorHAnsi" w:cstheme="majorHAnsi"/>
          <w:i/>
          <w:iCs/>
          <w:color w:val="FF0000"/>
          <w:sz w:val="22"/>
          <w:szCs w:val="22"/>
        </w:rPr>
        <w:t>C. macrorhynchos</w:t>
      </w:r>
      <w:r w:rsidR="00C847FA" w:rsidRPr="007B5838">
        <w:rPr>
          <w:rFonts w:asciiTheme="majorHAnsi" w:hAnsiTheme="majorHAnsi" w:cstheme="majorHAnsi"/>
          <w:color w:val="FF0000"/>
          <w:sz w:val="22"/>
          <w:szCs w:val="22"/>
        </w:rPr>
        <w:t xml:space="preserve"> showed no difference</w:t>
      </w:r>
      <w:r w:rsidR="00515785" w:rsidRPr="007B5838">
        <w:rPr>
          <w:rFonts w:asciiTheme="majorHAnsi" w:hAnsiTheme="majorHAnsi" w:cstheme="majorHAnsi"/>
          <w:color w:val="FF0000"/>
          <w:sz w:val="22"/>
          <w:szCs w:val="22"/>
        </w:rPr>
        <w:t xml:space="preserve"> in</w:t>
      </w:r>
      <w:r w:rsidR="00C847FA" w:rsidRPr="007B5838">
        <w:rPr>
          <w:rFonts w:asciiTheme="majorHAnsi" w:hAnsiTheme="majorHAnsi" w:cstheme="majorHAnsi"/>
          <w:color w:val="FF0000"/>
          <w:sz w:val="22"/>
          <w:szCs w:val="22"/>
        </w:rPr>
        <w:t xml:space="preserve"> spatial variability </w:t>
      </w:r>
      <w:r w:rsidR="00515785" w:rsidRPr="007B5838">
        <w:rPr>
          <w:rFonts w:asciiTheme="majorHAnsi" w:hAnsiTheme="majorHAnsi" w:cstheme="majorHAnsi"/>
          <w:color w:val="FF0000"/>
          <w:sz w:val="22"/>
          <w:szCs w:val="22"/>
        </w:rPr>
        <w:t>between</w:t>
      </w:r>
      <w:r w:rsidR="00C847FA" w:rsidRPr="007B5838">
        <w:rPr>
          <w:rFonts w:asciiTheme="majorHAnsi" w:hAnsiTheme="majorHAnsi" w:cstheme="majorHAnsi"/>
          <w:color w:val="FF0000"/>
          <w:sz w:val="22"/>
          <w:szCs w:val="22"/>
        </w:rPr>
        <w:t xml:space="preserve"> forest and developed sites, while detections of </w:t>
      </w:r>
      <w:r w:rsidR="00C847FA" w:rsidRPr="007B5838">
        <w:rPr>
          <w:rFonts w:asciiTheme="majorHAnsi" w:hAnsiTheme="majorHAnsi" w:cstheme="majorHAnsi"/>
          <w:i/>
          <w:iCs/>
          <w:color w:val="FF0000"/>
          <w:sz w:val="22"/>
          <w:szCs w:val="22"/>
        </w:rPr>
        <w:t>H. diphone</w:t>
      </w:r>
      <w:r w:rsidR="00C847FA" w:rsidRPr="007B5838">
        <w:rPr>
          <w:rFonts w:asciiTheme="majorHAnsi" w:hAnsiTheme="majorHAnsi" w:cstheme="majorHAnsi"/>
          <w:color w:val="FF0000"/>
          <w:sz w:val="22"/>
          <w:szCs w:val="22"/>
        </w:rPr>
        <w:t xml:space="preserve"> were significantly more variable across developed than across forest sites (</w:t>
      </w:r>
      <w:r w:rsidR="00C847FA" w:rsidRPr="007B5838">
        <w:rPr>
          <w:rFonts w:asciiTheme="majorHAnsi" w:hAnsiTheme="majorHAnsi" w:cstheme="majorHAnsi"/>
          <w:color w:val="FF0000"/>
          <w:sz w:val="22"/>
          <w:szCs w:val="22"/>
          <w:highlight w:val="yellow"/>
        </w:rPr>
        <w:t>Figure 7</w:t>
      </w:r>
      <w:r w:rsidR="005A2B0E" w:rsidRPr="007B5838">
        <w:rPr>
          <w:rFonts w:asciiTheme="majorHAnsi" w:hAnsiTheme="majorHAnsi" w:cstheme="majorHAnsi"/>
          <w:color w:val="FF0000"/>
          <w:sz w:val="22"/>
          <w:szCs w:val="22"/>
          <w:highlight w:val="yellow"/>
        </w:rPr>
        <w:t>d</w:t>
      </w:r>
      <w:r w:rsidR="00C847FA" w:rsidRPr="007B5838">
        <w:rPr>
          <w:rFonts w:asciiTheme="majorHAnsi" w:hAnsiTheme="majorHAnsi" w:cstheme="majorHAnsi"/>
          <w:color w:val="FF0000"/>
          <w:sz w:val="22"/>
          <w:szCs w:val="22"/>
        </w:rPr>
        <w:t>).</w:t>
      </w:r>
      <w:r w:rsidR="007A32BF" w:rsidRPr="007B5838">
        <w:rPr>
          <w:rFonts w:asciiTheme="majorHAnsi" w:hAnsiTheme="majorHAnsi" w:cstheme="majorHAnsi"/>
          <w:color w:val="FF0000"/>
          <w:sz w:val="22"/>
          <w:szCs w:val="22"/>
        </w:rPr>
        <w:t xml:space="preserve"> We also tested for effects of species identity on the change in pre- to post-typhoon spatial </w:t>
      </w:r>
      <w:proofErr w:type="gramStart"/>
      <w:r w:rsidR="007A32BF" w:rsidRPr="007B5838">
        <w:rPr>
          <w:rFonts w:asciiTheme="majorHAnsi" w:hAnsiTheme="majorHAnsi" w:cstheme="majorHAnsi"/>
          <w:color w:val="FF0000"/>
          <w:sz w:val="22"/>
          <w:szCs w:val="22"/>
        </w:rPr>
        <w:t>variability, and</w:t>
      </w:r>
      <w:proofErr w:type="gramEnd"/>
      <w:r w:rsidR="007A32BF" w:rsidRPr="007B5838">
        <w:rPr>
          <w:rFonts w:asciiTheme="majorHAnsi" w:hAnsiTheme="majorHAnsi" w:cstheme="majorHAnsi"/>
          <w:color w:val="FF0000"/>
          <w:sz w:val="22"/>
          <w:szCs w:val="22"/>
        </w:rPr>
        <w:t xml:space="preserve"> found an interaction between species identity and typhoon period (</w:t>
      </w:r>
      <w:r w:rsidR="007A32BF" w:rsidRPr="007B5838">
        <w:rPr>
          <w:rFonts w:asciiTheme="majorHAnsi" w:hAnsiTheme="majorHAnsi" w:cstheme="majorHAnsi"/>
          <w:color w:val="FF0000"/>
          <w:sz w:val="22"/>
          <w:szCs w:val="22"/>
          <w:highlight w:val="yellow"/>
        </w:rPr>
        <w:t>Figure 7f</w:t>
      </w:r>
      <w:r w:rsidR="007A32BF" w:rsidRPr="007B5838">
        <w:rPr>
          <w:rFonts w:asciiTheme="majorHAnsi" w:hAnsiTheme="majorHAnsi" w:cstheme="majorHAnsi"/>
          <w:color w:val="FF0000"/>
          <w:sz w:val="22"/>
          <w:szCs w:val="22"/>
        </w:rPr>
        <w:t xml:space="preserve">). Before the typhoons, </w:t>
      </w:r>
      <w:r w:rsidR="007A32BF" w:rsidRPr="007B5838">
        <w:rPr>
          <w:rFonts w:asciiTheme="majorHAnsi" w:hAnsiTheme="majorHAnsi" w:cstheme="majorHAnsi"/>
          <w:i/>
          <w:iCs/>
          <w:color w:val="FF0000"/>
          <w:sz w:val="22"/>
          <w:szCs w:val="22"/>
        </w:rPr>
        <w:t>O. elegans</w:t>
      </w:r>
      <w:r w:rsidR="007A32BF" w:rsidRPr="007B5838">
        <w:rPr>
          <w:rFonts w:asciiTheme="majorHAnsi" w:hAnsiTheme="majorHAnsi" w:cstheme="majorHAnsi"/>
          <w:color w:val="FF0000"/>
          <w:sz w:val="22"/>
          <w:szCs w:val="22"/>
        </w:rPr>
        <w:t xml:space="preserve"> had highest spatial variability, while the other species did not differ significantly. However, after the typhoons, </w:t>
      </w:r>
      <w:r w:rsidR="007A32BF" w:rsidRPr="007B5838">
        <w:rPr>
          <w:rFonts w:asciiTheme="majorHAnsi" w:hAnsiTheme="majorHAnsi" w:cstheme="majorHAnsi"/>
          <w:i/>
          <w:iCs/>
          <w:color w:val="FF0000"/>
          <w:sz w:val="22"/>
          <w:szCs w:val="22"/>
        </w:rPr>
        <w:t>H. diphone</w:t>
      </w:r>
      <w:r w:rsidR="007A32BF" w:rsidRPr="007B5838">
        <w:rPr>
          <w:rFonts w:asciiTheme="majorHAnsi" w:hAnsiTheme="majorHAnsi" w:cstheme="majorHAnsi"/>
          <w:color w:val="FF0000"/>
          <w:sz w:val="22"/>
          <w:szCs w:val="22"/>
        </w:rPr>
        <w:t xml:space="preserve"> spatial variability was higher than that of </w:t>
      </w:r>
      <w:r w:rsidR="007A32BF" w:rsidRPr="007B5838">
        <w:rPr>
          <w:rFonts w:asciiTheme="majorHAnsi" w:hAnsiTheme="majorHAnsi" w:cstheme="majorHAnsi"/>
          <w:i/>
          <w:iCs/>
          <w:color w:val="FF0000"/>
          <w:sz w:val="22"/>
          <w:szCs w:val="22"/>
        </w:rPr>
        <w:t>C. macrorhynchos</w:t>
      </w:r>
      <w:r w:rsidR="007A32BF" w:rsidRPr="007B5838">
        <w:rPr>
          <w:rFonts w:asciiTheme="majorHAnsi" w:hAnsiTheme="majorHAnsi" w:cstheme="majorHAnsi"/>
          <w:color w:val="FF0000"/>
          <w:sz w:val="22"/>
          <w:szCs w:val="22"/>
        </w:rPr>
        <w:t xml:space="preserve">. This is because while neither </w:t>
      </w:r>
      <w:r w:rsidR="007A32BF" w:rsidRPr="007B5838">
        <w:rPr>
          <w:rFonts w:asciiTheme="majorHAnsi" w:hAnsiTheme="majorHAnsi" w:cstheme="majorHAnsi"/>
          <w:i/>
          <w:iCs/>
          <w:color w:val="FF0000"/>
          <w:sz w:val="22"/>
          <w:szCs w:val="22"/>
        </w:rPr>
        <w:t>C. macrorhynchos</w:t>
      </w:r>
      <w:r w:rsidR="007A32BF" w:rsidRPr="007B5838">
        <w:rPr>
          <w:rFonts w:asciiTheme="majorHAnsi" w:hAnsiTheme="majorHAnsi" w:cstheme="majorHAnsi"/>
          <w:color w:val="FF0000"/>
          <w:sz w:val="22"/>
          <w:szCs w:val="22"/>
        </w:rPr>
        <w:t xml:space="preserve"> nor </w:t>
      </w:r>
      <w:r w:rsidR="007A32BF" w:rsidRPr="007B5838">
        <w:rPr>
          <w:rFonts w:asciiTheme="majorHAnsi" w:hAnsiTheme="majorHAnsi" w:cstheme="majorHAnsi"/>
          <w:i/>
          <w:iCs/>
          <w:color w:val="FF0000"/>
          <w:sz w:val="22"/>
          <w:szCs w:val="22"/>
        </w:rPr>
        <w:t>O. elegans</w:t>
      </w:r>
      <w:r w:rsidR="007A32BF" w:rsidRPr="007B5838">
        <w:rPr>
          <w:rFonts w:asciiTheme="majorHAnsi" w:hAnsiTheme="majorHAnsi" w:cstheme="majorHAnsi"/>
          <w:color w:val="FF0000"/>
          <w:sz w:val="22"/>
          <w:szCs w:val="22"/>
        </w:rPr>
        <w:t xml:space="preserve"> detection spatial variability changed following the typhoons, </w:t>
      </w:r>
      <w:r w:rsidR="007A32BF" w:rsidRPr="007B5838">
        <w:rPr>
          <w:rFonts w:asciiTheme="majorHAnsi" w:hAnsiTheme="majorHAnsi" w:cstheme="majorHAnsi"/>
          <w:i/>
          <w:iCs/>
          <w:color w:val="FF0000"/>
          <w:sz w:val="22"/>
          <w:szCs w:val="22"/>
        </w:rPr>
        <w:t>H. diphone</w:t>
      </w:r>
      <w:r w:rsidR="007A32BF" w:rsidRPr="007B5838">
        <w:rPr>
          <w:rFonts w:asciiTheme="majorHAnsi" w:hAnsiTheme="majorHAnsi" w:cstheme="majorHAnsi"/>
          <w:color w:val="FF0000"/>
          <w:sz w:val="22"/>
          <w:szCs w:val="22"/>
        </w:rPr>
        <w:t xml:space="preserve"> exhibited a significant post-typhoon divergence across sites (</w:t>
      </w:r>
      <w:r w:rsidR="007A32BF" w:rsidRPr="007B5838">
        <w:rPr>
          <w:rFonts w:asciiTheme="majorHAnsi" w:hAnsiTheme="majorHAnsi" w:cstheme="majorHAnsi"/>
          <w:color w:val="FF0000"/>
          <w:sz w:val="22"/>
          <w:szCs w:val="22"/>
          <w:highlight w:val="yellow"/>
        </w:rPr>
        <w:t>Figure 7f</w:t>
      </w:r>
      <w:r w:rsidR="007A32BF" w:rsidRPr="007B5838">
        <w:rPr>
          <w:rFonts w:asciiTheme="majorHAnsi" w:hAnsiTheme="majorHAnsi" w:cstheme="majorHAnsi"/>
          <w:color w:val="FF0000"/>
          <w:sz w:val="22"/>
          <w:szCs w:val="22"/>
        </w:rPr>
        <w:t>).</w:t>
      </w:r>
      <w:r w:rsidR="00C5759C" w:rsidRPr="007B5838">
        <w:rPr>
          <w:rFonts w:asciiTheme="majorHAnsi" w:hAnsiTheme="majorHAnsi" w:cstheme="majorHAnsi"/>
          <w:color w:val="FF0000"/>
          <w:sz w:val="22"/>
          <w:szCs w:val="22"/>
        </w:rPr>
        <w:t xml:space="preserve"> See </w:t>
      </w:r>
      <w:r w:rsidR="00C5759C" w:rsidRPr="007B5838">
        <w:rPr>
          <w:rFonts w:asciiTheme="majorHAnsi" w:hAnsiTheme="majorHAnsi" w:cstheme="majorHAnsi"/>
          <w:color w:val="FF0000"/>
          <w:sz w:val="22"/>
          <w:szCs w:val="22"/>
          <w:highlight w:val="yellow"/>
        </w:rPr>
        <w:t>Table S4</w:t>
      </w:r>
      <w:r w:rsidR="00C5759C" w:rsidRPr="007B5838">
        <w:rPr>
          <w:rFonts w:asciiTheme="majorHAnsi" w:hAnsiTheme="majorHAnsi" w:cstheme="majorHAnsi"/>
          <w:color w:val="FF0000"/>
          <w:sz w:val="22"/>
          <w:szCs w:val="22"/>
        </w:rPr>
        <w:t xml:space="preserve"> for full bootstrapped 95% confidence intervals.</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113824FF" w:rsidR="00BD6339" w:rsidRPr="007B5838" w:rsidRDefault="0024243F" w:rsidP="008B4FE7">
      <w:pPr>
        <w:spacing w:line="360" w:lineRule="auto"/>
        <w:jc w:val="center"/>
        <w:rPr>
          <w:rFonts w:asciiTheme="majorHAnsi" w:hAnsiTheme="majorHAnsi" w:cstheme="majorHAnsi"/>
          <w:color w:val="FF0000"/>
        </w:rPr>
      </w:pPr>
      <w:r w:rsidRPr="007B5838">
        <w:rPr>
          <w:rFonts w:asciiTheme="majorHAnsi" w:hAnsiTheme="majorHAnsi" w:cstheme="majorHAnsi"/>
          <w:noProof/>
          <w:color w:val="FF0000"/>
        </w:rPr>
        <w:lastRenderedPageBreak/>
        <w:drawing>
          <wp:inline distT="0" distB="0" distL="0" distR="0" wp14:anchorId="6B857635" wp14:editId="179A4D11">
            <wp:extent cx="4242217" cy="539401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251566" cy="5405899"/>
                    </a:xfrm>
                    <a:prstGeom prst="rect">
                      <a:avLst/>
                    </a:prstGeom>
                  </pic:spPr>
                </pic:pic>
              </a:graphicData>
            </a:graphic>
          </wp:inline>
        </w:drawing>
      </w:r>
    </w:p>
    <w:p w14:paraId="711281DD" w14:textId="07DD2FB5" w:rsidR="00441277" w:rsidRPr="007B5838" w:rsidRDefault="005D6D43" w:rsidP="00441277">
      <w:pPr>
        <w:spacing w:line="360" w:lineRule="auto"/>
        <w:rPr>
          <w:rFonts w:asciiTheme="majorHAnsi" w:hAnsiTheme="majorHAnsi" w:cstheme="majorHAnsi"/>
          <w:color w:val="FF0000"/>
          <w:sz w:val="20"/>
          <w:szCs w:val="20"/>
        </w:rPr>
      </w:pPr>
      <w:r w:rsidRPr="007B5838">
        <w:rPr>
          <w:rFonts w:asciiTheme="majorHAnsi" w:hAnsiTheme="majorHAnsi" w:cstheme="majorHAnsi"/>
          <w:b/>
          <w:bCs/>
          <w:color w:val="FF0000"/>
          <w:sz w:val="20"/>
          <w:szCs w:val="20"/>
          <w:highlight w:val="yellow"/>
        </w:rPr>
        <w:t>Figure 7</w:t>
      </w:r>
      <w:r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 xml:space="preserve">Comparison of species detection spatial variability before and after the typhoons across sites. In all panels, raw spatial variability values are represented as points, and the distributions (median and quartiles) with coloured boxplots by group. Results from bootstrapping means with replacement 10,000 times are shown as histograms </w:t>
      </w:r>
      <w:r w:rsidR="00417D35" w:rsidRPr="007B5838">
        <w:rPr>
          <w:rFonts w:asciiTheme="majorHAnsi" w:hAnsiTheme="majorHAnsi" w:cstheme="majorHAnsi"/>
          <w:color w:val="FF0000"/>
          <w:sz w:val="20"/>
          <w:szCs w:val="20"/>
        </w:rPr>
        <w:t>of bootstrapped 95% confidence intervals</w:t>
      </w:r>
      <w:r w:rsidR="00441277" w:rsidRPr="007B5838">
        <w:rPr>
          <w:rFonts w:asciiTheme="majorHAnsi" w:hAnsiTheme="majorHAnsi" w:cstheme="majorHAnsi"/>
          <w:color w:val="FF0000"/>
          <w:sz w:val="20"/>
          <w:szCs w:val="20"/>
        </w:rPr>
        <w:t xml:space="preserve">. Nonoverlapping histograms represent significant pairwise group mean differences at the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 0.05 level. Spatial variability results are shown for total bird detections (</w:t>
      </w:r>
      <w:proofErr w:type="spellStart"/>
      <w:proofErr w:type="gramStart"/>
      <w:r w:rsidR="00441277" w:rsidRPr="007B5838">
        <w:rPr>
          <w:rFonts w:asciiTheme="majorHAnsi" w:hAnsiTheme="majorHAnsi" w:cstheme="majorHAnsi"/>
          <w:color w:val="FF0000"/>
          <w:sz w:val="20"/>
          <w:szCs w:val="20"/>
        </w:rPr>
        <w:t>a</w:t>
      </w:r>
      <w:r w:rsidR="006126E5" w:rsidRPr="007B5838">
        <w:rPr>
          <w:rFonts w:asciiTheme="majorHAnsi" w:hAnsiTheme="majorHAnsi" w:cstheme="majorHAnsi"/>
          <w:color w:val="FF0000"/>
          <w:sz w:val="20"/>
          <w:szCs w:val="20"/>
        </w:rPr>
        <w:t>,</w:t>
      </w:r>
      <w:r w:rsidR="00441277" w:rsidRPr="007B5838">
        <w:rPr>
          <w:rFonts w:asciiTheme="majorHAnsi" w:hAnsiTheme="majorHAnsi" w:cstheme="majorHAnsi"/>
          <w:color w:val="FF0000"/>
          <w:sz w:val="20"/>
          <w:szCs w:val="20"/>
        </w:rPr>
        <w:t>c</w:t>
      </w:r>
      <w:proofErr w:type="gramEnd"/>
      <w:r w:rsidR="006126E5" w:rsidRPr="007B5838">
        <w:rPr>
          <w:rFonts w:asciiTheme="majorHAnsi" w:hAnsiTheme="majorHAnsi" w:cstheme="majorHAnsi"/>
          <w:color w:val="FF0000"/>
          <w:sz w:val="20"/>
          <w:szCs w:val="20"/>
        </w:rPr>
        <w:t>,e</w:t>
      </w:r>
      <w:proofErr w:type="spellEnd"/>
      <w:r w:rsidR="00441277" w:rsidRPr="007B5838">
        <w:rPr>
          <w:rFonts w:asciiTheme="majorHAnsi" w:hAnsiTheme="majorHAnsi" w:cstheme="majorHAnsi"/>
          <w:color w:val="FF0000"/>
          <w:sz w:val="20"/>
          <w:szCs w:val="20"/>
        </w:rPr>
        <w:t>) and individually by species (</w:t>
      </w:r>
      <w:proofErr w:type="spellStart"/>
      <w:r w:rsidR="006126E5" w:rsidRPr="007B5838">
        <w:rPr>
          <w:rFonts w:asciiTheme="majorHAnsi" w:hAnsiTheme="majorHAnsi" w:cstheme="majorHAnsi"/>
          <w:color w:val="FF0000"/>
          <w:sz w:val="20"/>
          <w:szCs w:val="20"/>
        </w:rPr>
        <w:t>b,d,</w:t>
      </w:r>
      <w:r w:rsidR="00441277" w:rsidRPr="007B5838">
        <w:rPr>
          <w:rFonts w:asciiTheme="majorHAnsi" w:hAnsiTheme="majorHAnsi" w:cstheme="majorHAnsi"/>
          <w:color w:val="FF0000"/>
          <w:sz w:val="20"/>
          <w:szCs w:val="20"/>
        </w:rPr>
        <w:t>f</w:t>
      </w:r>
      <w:proofErr w:type="spellEnd"/>
      <w:r w:rsidR="00441277" w:rsidRPr="007B5838">
        <w:rPr>
          <w:rFonts w:asciiTheme="majorHAnsi" w:hAnsiTheme="majorHAnsi" w:cstheme="majorHAnsi"/>
          <w:color w:val="FF0000"/>
          <w:sz w:val="20"/>
          <w:szCs w:val="20"/>
        </w:rPr>
        <w:t xml:space="preserve">). a) Comparison of the 30-day pre-typhoon period (circles and blue colours) to the 30-day post-typhoon period (triangles and pink colours). b) </w:t>
      </w:r>
      <w:r w:rsidR="006126E5" w:rsidRPr="007B5838">
        <w:rPr>
          <w:rFonts w:asciiTheme="majorHAnsi" w:hAnsiTheme="majorHAnsi" w:cstheme="majorHAnsi"/>
          <w:color w:val="FF0000"/>
          <w:sz w:val="20"/>
          <w:szCs w:val="20"/>
        </w:rPr>
        <w:t>Comparison between species (</w:t>
      </w:r>
      <w:r w:rsidR="006126E5" w:rsidRPr="007B5838">
        <w:rPr>
          <w:rFonts w:asciiTheme="majorHAnsi" w:hAnsiTheme="majorHAnsi" w:cstheme="majorHAnsi"/>
          <w:i/>
          <w:iCs/>
          <w:color w:val="FF0000"/>
          <w:sz w:val="20"/>
          <w:szCs w:val="20"/>
        </w:rPr>
        <w:t xml:space="preserve">C. </w:t>
      </w:r>
      <w:r w:rsidR="00F04A76" w:rsidRPr="007B5838">
        <w:rPr>
          <w:rFonts w:asciiTheme="majorHAnsi" w:hAnsiTheme="majorHAnsi" w:cstheme="majorHAnsi"/>
          <w:i/>
          <w:iCs/>
          <w:color w:val="FF0000"/>
          <w:sz w:val="20"/>
          <w:szCs w:val="20"/>
        </w:rPr>
        <w:t>macrorhynchos</w:t>
      </w:r>
      <w:r w:rsidR="006126E5" w:rsidRPr="007B5838">
        <w:rPr>
          <w:rFonts w:asciiTheme="majorHAnsi" w:hAnsiTheme="majorHAnsi" w:cstheme="majorHAnsi"/>
          <w:color w:val="FF0000"/>
          <w:sz w:val="20"/>
          <w:szCs w:val="20"/>
        </w:rPr>
        <w:t xml:space="preserve"> = circles, blue colours; </w:t>
      </w:r>
      <w:r w:rsidR="006126E5" w:rsidRPr="007B5838">
        <w:rPr>
          <w:rFonts w:asciiTheme="majorHAnsi" w:hAnsiTheme="majorHAnsi" w:cstheme="majorHAnsi"/>
          <w:i/>
          <w:iCs/>
          <w:color w:val="FF0000"/>
          <w:sz w:val="20"/>
          <w:szCs w:val="20"/>
        </w:rPr>
        <w:t>H. diphone</w:t>
      </w:r>
      <w:r w:rsidR="006126E5" w:rsidRPr="007B5838">
        <w:rPr>
          <w:rFonts w:asciiTheme="majorHAnsi" w:hAnsiTheme="majorHAnsi" w:cstheme="majorHAnsi"/>
          <w:color w:val="FF0000"/>
          <w:sz w:val="20"/>
          <w:szCs w:val="20"/>
        </w:rPr>
        <w:t xml:space="preserve"> = triangles, yellow colours; </w:t>
      </w:r>
      <w:r w:rsidR="006126E5" w:rsidRPr="007B5838">
        <w:rPr>
          <w:rFonts w:asciiTheme="majorHAnsi" w:hAnsiTheme="majorHAnsi" w:cstheme="majorHAnsi"/>
          <w:i/>
          <w:iCs/>
          <w:color w:val="FF0000"/>
          <w:sz w:val="20"/>
          <w:szCs w:val="20"/>
        </w:rPr>
        <w:t>O. elegans</w:t>
      </w:r>
      <w:r w:rsidR="006126E5" w:rsidRPr="007B5838">
        <w:rPr>
          <w:rFonts w:asciiTheme="majorHAnsi" w:hAnsiTheme="majorHAnsi" w:cstheme="majorHAnsi"/>
          <w:color w:val="FF0000"/>
          <w:sz w:val="20"/>
          <w:szCs w:val="20"/>
        </w:rPr>
        <w:t xml:space="preserve"> = squares, green colours). c) </w:t>
      </w:r>
      <w:r w:rsidR="00441277" w:rsidRPr="007B5838">
        <w:rPr>
          <w:rFonts w:asciiTheme="majorHAnsi" w:hAnsiTheme="majorHAnsi" w:cstheme="majorHAnsi"/>
          <w:color w:val="FF0000"/>
          <w:sz w:val="20"/>
          <w:szCs w:val="20"/>
        </w:rPr>
        <w:t xml:space="preserve">Comparison of spatial variability among the 10 forest sites (circles and green colours) to the 14 developed sites (triangles and grey colours) across both the pre- and post-typhoon periods. </w:t>
      </w:r>
      <w:r w:rsidR="006126E5" w:rsidRPr="007B5838">
        <w:rPr>
          <w:rFonts w:asciiTheme="majorHAnsi" w:hAnsiTheme="majorHAnsi" w:cstheme="majorHAnsi"/>
          <w:color w:val="FF0000"/>
          <w:sz w:val="20"/>
          <w:szCs w:val="20"/>
        </w:rPr>
        <w:t>d) Species interactions with land cover (points follow b, colours follow c). e</w:t>
      </w:r>
      <w:r w:rsidR="00441277" w:rsidRPr="007B5838">
        <w:rPr>
          <w:rFonts w:asciiTheme="majorHAnsi" w:hAnsiTheme="majorHAnsi" w:cstheme="majorHAnsi"/>
          <w:color w:val="FF0000"/>
          <w:sz w:val="20"/>
          <w:szCs w:val="20"/>
        </w:rPr>
        <w:t xml:space="preserve">) Interaction between land use (forest = circles, developed = triangles) and typhoon period (before = blue, after = pink). </w:t>
      </w:r>
      <w:r w:rsidR="00C31B62" w:rsidRPr="007B5838">
        <w:rPr>
          <w:rFonts w:asciiTheme="majorHAnsi" w:hAnsiTheme="majorHAnsi" w:cstheme="majorHAnsi"/>
          <w:color w:val="FF0000"/>
          <w:sz w:val="20"/>
          <w:szCs w:val="20"/>
        </w:rPr>
        <w:t xml:space="preserve">f) Species interactions with typhoon period (points follow </w:t>
      </w:r>
      <w:r w:rsidR="006126E5" w:rsidRPr="007B5838">
        <w:rPr>
          <w:rFonts w:asciiTheme="majorHAnsi" w:hAnsiTheme="majorHAnsi" w:cstheme="majorHAnsi"/>
          <w:color w:val="FF0000"/>
          <w:sz w:val="20"/>
          <w:szCs w:val="20"/>
        </w:rPr>
        <w:t>b</w:t>
      </w:r>
      <w:r w:rsidR="00C31B62" w:rsidRPr="007B5838">
        <w:rPr>
          <w:rFonts w:asciiTheme="majorHAnsi" w:hAnsiTheme="majorHAnsi" w:cstheme="majorHAnsi"/>
          <w:color w:val="FF0000"/>
          <w:sz w:val="20"/>
          <w:szCs w:val="20"/>
        </w:rPr>
        <w:t xml:space="preserve">, colours follow </w:t>
      </w:r>
      <w:r w:rsidR="006126E5" w:rsidRPr="007B5838">
        <w:rPr>
          <w:rFonts w:asciiTheme="majorHAnsi" w:hAnsiTheme="majorHAnsi" w:cstheme="majorHAnsi"/>
          <w:color w:val="FF0000"/>
          <w:sz w:val="20"/>
          <w:szCs w:val="20"/>
        </w:rPr>
        <w:t>e</w:t>
      </w:r>
      <w:r w:rsidR="00C31B62" w:rsidRPr="007B5838">
        <w:rPr>
          <w:rFonts w:asciiTheme="majorHAnsi" w:hAnsiTheme="majorHAnsi" w:cstheme="majorHAnsi"/>
          <w:color w:val="FF0000"/>
          <w:sz w:val="20"/>
          <w:szCs w:val="20"/>
        </w:rPr>
        <w:t xml:space="preserve">). </w:t>
      </w:r>
      <w:r w:rsidR="00441277" w:rsidRPr="007B5838">
        <w:rPr>
          <w:rFonts w:asciiTheme="majorHAnsi" w:hAnsiTheme="majorHAnsi" w:cstheme="majorHAnsi"/>
          <w:color w:val="FF0000"/>
          <w:sz w:val="20"/>
          <w:szCs w:val="20"/>
        </w:rPr>
        <w:t>Significant (</w:t>
      </w:r>
      <w:r w:rsidR="00441277" w:rsidRPr="007B5838">
        <w:rPr>
          <w:rFonts w:asciiTheme="majorHAnsi" w:hAnsiTheme="majorHAnsi" w:cstheme="majorHAnsi"/>
          <w:i/>
          <w:iCs/>
          <w:color w:val="FF0000"/>
          <w:sz w:val="20"/>
          <w:szCs w:val="20"/>
        </w:rPr>
        <w:t>p</w:t>
      </w:r>
      <w:r w:rsidR="00441277" w:rsidRPr="007B5838">
        <w:rPr>
          <w:rFonts w:asciiTheme="majorHAnsi" w:hAnsiTheme="majorHAnsi" w:cstheme="majorHAnsi"/>
          <w:color w:val="FF0000"/>
          <w:sz w:val="20"/>
          <w:szCs w:val="20"/>
        </w:rPr>
        <w:t xml:space="preserve"> &lt; 0.05) pairwise contrasts are denoted with lowercase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lastRenderedPageBreak/>
        <w:t>Discussion</w:t>
      </w:r>
    </w:p>
    <w:p w14:paraId="58F33856" w14:textId="77777777" w:rsidR="00060E43" w:rsidRPr="00BA347A" w:rsidRDefault="00060E43">
      <w:pPr>
        <w:rPr>
          <w:rFonts w:asciiTheme="majorHAnsi" w:hAnsiTheme="majorHAnsi" w:cstheme="majorHAnsi"/>
        </w:rPr>
      </w:pPr>
    </w:p>
    <w:p w14:paraId="05BB80E4" w14:textId="0DC38281"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 xml:space="preserve">Post-typhoon soundscapes were characterised by an increase in anthropophony. </w:t>
      </w:r>
    </w:p>
    <w:p w14:paraId="20724A35" w14:textId="552299B4" w:rsidR="00F23AE4" w:rsidRPr="0023405C" w:rsidRDefault="00F23AE4">
      <w:pPr>
        <w:rPr>
          <w:rFonts w:asciiTheme="majorHAnsi" w:hAnsiTheme="majorHAnsi" w:cstheme="majorHAnsi"/>
          <w:highlight w:val="yellow"/>
        </w:rPr>
      </w:pPr>
      <w:r w:rsidRPr="0023405C">
        <w:rPr>
          <w:rFonts w:asciiTheme="majorHAnsi" w:hAnsiTheme="majorHAnsi" w:cstheme="majorHAnsi"/>
          <w:highlight w:val="yellow"/>
        </w:rPr>
        <w:br/>
        <w:t xml:space="preserve">As with spatial variability, negative extent of change overall was driven by Anthrophony increase not Biophony decrease. </w:t>
      </w:r>
    </w:p>
    <w:p w14:paraId="1D1E1887" w14:textId="77777777" w:rsidR="00060E43" w:rsidRPr="0023405C" w:rsidRDefault="00060E43">
      <w:pPr>
        <w:rPr>
          <w:rFonts w:asciiTheme="majorHAnsi" w:hAnsiTheme="majorHAnsi" w:cstheme="majorHAnsi"/>
          <w:highlight w:val="yellow"/>
        </w:rPr>
      </w:pPr>
    </w:p>
    <w:p w14:paraId="18C12F11" w14:textId="2D804385" w:rsidR="00060E43"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71FBD968" w:rsidR="00E46303" w:rsidRPr="00BA347A"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7"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5E5635D2" w14:textId="0F054CBB" w:rsidR="00F96A0D"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w:t>
      </w:r>
      <w:proofErr w:type="gramStart"/>
      <w:r w:rsidRPr="00F96A0D">
        <w:rPr>
          <w:rFonts w:asciiTheme="majorHAnsi" w:hAnsiTheme="majorHAnsi" w:cstheme="majorHAnsi"/>
          <w:sz w:val="21"/>
          <w:szCs w:val="21"/>
          <w:highlight w:val="yellow"/>
        </w:rPr>
        <w:t>ask</w:t>
      </w:r>
      <w:proofErr w:type="gramEnd"/>
      <w:r w:rsidRPr="00F96A0D">
        <w:rPr>
          <w:rFonts w:asciiTheme="majorHAnsi" w:hAnsiTheme="majorHAnsi" w:cstheme="majorHAnsi"/>
          <w:sz w:val="21"/>
          <w:szCs w:val="21"/>
          <w:highlight w:val="yellow"/>
        </w:rPr>
        <w:t xml:space="preserve"> Yoshi and Nick to check the acknowledgements.</w:t>
      </w:r>
      <w:r w:rsidR="002065D6">
        <w:rPr>
          <w:rFonts w:asciiTheme="majorHAnsi" w:hAnsiTheme="majorHAnsi" w:cstheme="majorHAnsi"/>
          <w:sz w:val="21"/>
          <w:szCs w:val="21"/>
        </w:rPr>
        <w:t xml:space="preserve"> </w:t>
      </w:r>
    </w:p>
    <w:p w14:paraId="092E2A56" w14:textId="77777777" w:rsidR="00F96A0D" w:rsidRPr="00E829C3" w:rsidRDefault="00F96A0D" w:rsidP="00F10BE4">
      <w:pPr>
        <w:spacing w:line="360" w:lineRule="auto"/>
        <w:rPr>
          <w:rFonts w:asciiTheme="majorHAnsi" w:hAnsiTheme="majorHAnsi" w:cstheme="majorHAnsi"/>
          <w:sz w:val="21"/>
          <w:szCs w:val="21"/>
        </w:rPr>
      </w:pP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https://orcid.org/0000-0002-0533-6801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75673EFB" w14:textId="2E8A2233"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https://orcid.org/0000-0002-5677-0501</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3"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165C7D34" w14:textId="77777777" w:rsidR="00BD6D75" w:rsidRPr="00BD6D75" w:rsidRDefault="00664200" w:rsidP="00BD6D75">
      <w:pPr>
        <w:pStyle w:val="Bibliography"/>
      </w:pPr>
      <w:r w:rsidRPr="00E0506B">
        <w:rPr>
          <w:rFonts w:asciiTheme="majorHAnsi" w:hAnsiTheme="majorHAnsi" w:cstheme="majorHAnsi"/>
          <w:sz w:val="20"/>
          <w:szCs w:val="20"/>
        </w:rPr>
        <w:fldChar w:fldCharType="begin"/>
      </w:r>
      <w:r w:rsidR="00E34248">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BD6D75" w:rsidRPr="00BD6D75">
        <w:t xml:space="preserve">Abbas, S., Nichol, J. E., Fischer, G. A., Wong, M. S., &amp; </w:t>
      </w:r>
      <w:proofErr w:type="spellStart"/>
      <w:r w:rsidR="00BD6D75" w:rsidRPr="00BD6D75">
        <w:t>Irteza</w:t>
      </w:r>
      <w:proofErr w:type="spellEnd"/>
      <w:r w:rsidR="00BD6D75" w:rsidRPr="00BD6D75">
        <w:t xml:space="preserve">, S. M. (2020). Impact assessment of a super-typhoon on Hong Kong’s secondary vegetation and recommendations for restoration of resilience in the forest succession. </w:t>
      </w:r>
      <w:r w:rsidR="00BD6D75" w:rsidRPr="00BD6D75">
        <w:rPr>
          <w:i/>
          <w:iCs/>
        </w:rPr>
        <w:t>Agricultural and Forest Meteorology</w:t>
      </w:r>
      <w:r w:rsidR="00BD6D75" w:rsidRPr="00BD6D75">
        <w:t xml:space="preserve">, </w:t>
      </w:r>
      <w:r w:rsidR="00BD6D75" w:rsidRPr="00BD6D75">
        <w:rPr>
          <w:i/>
          <w:iCs/>
        </w:rPr>
        <w:t>280</w:t>
      </w:r>
      <w:r w:rsidR="00BD6D75" w:rsidRPr="00BD6D75">
        <w:t>, 107784. https://doi.org/10.1016/j.agrformet.2019.107784</w:t>
      </w:r>
    </w:p>
    <w:p w14:paraId="753BE0C5" w14:textId="77777777" w:rsidR="00BD6D75" w:rsidRPr="00BD6D75" w:rsidRDefault="00BD6D75" w:rsidP="00BD6D75">
      <w:pPr>
        <w:pStyle w:val="Bibliography"/>
      </w:pPr>
      <w:proofErr w:type="spellStart"/>
      <w:r w:rsidRPr="00BD6D75">
        <w:lastRenderedPageBreak/>
        <w:t>Altwegg</w:t>
      </w:r>
      <w:proofErr w:type="spellEnd"/>
      <w:r w:rsidRPr="00BD6D75">
        <w:t xml:space="preserve">, R., Visser, V., Bailey, L. D., &amp; </w:t>
      </w:r>
      <w:proofErr w:type="spellStart"/>
      <w:r w:rsidRPr="00BD6D75">
        <w:t>Erni</w:t>
      </w:r>
      <w:proofErr w:type="spellEnd"/>
      <w:r w:rsidRPr="00BD6D75">
        <w:t xml:space="preserve">, B. (2017). Learning from single extreme events. </w:t>
      </w:r>
      <w:r w:rsidRPr="00BD6D75">
        <w:rPr>
          <w:i/>
          <w:iCs/>
        </w:rPr>
        <w:t>Philosophical Transactions of the Royal Society B: Biological Sciences</w:t>
      </w:r>
      <w:r w:rsidRPr="00BD6D75">
        <w:t xml:space="preserve">, </w:t>
      </w:r>
      <w:r w:rsidRPr="00BD6D75">
        <w:rPr>
          <w:i/>
          <w:iCs/>
        </w:rPr>
        <w:t>372</w:t>
      </w:r>
      <w:r w:rsidRPr="00BD6D75">
        <w:t>(1723), 20160141. https://doi.org/10.1098/rstb.2016.0141</w:t>
      </w:r>
    </w:p>
    <w:p w14:paraId="152ADE34" w14:textId="77777777" w:rsidR="00BD6D75" w:rsidRPr="00BD6D75" w:rsidRDefault="00BD6D75" w:rsidP="00BD6D75">
      <w:pPr>
        <w:pStyle w:val="Bibliography"/>
      </w:pPr>
      <w:r w:rsidRPr="00BD6D75">
        <w:t xml:space="preserve">Ares, Á., </w:t>
      </w:r>
      <w:proofErr w:type="spellStart"/>
      <w:r w:rsidRPr="00BD6D75">
        <w:t>Brisbin</w:t>
      </w:r>
      <w:proofErr w:type="spellEnd"/>
      <w:r w:rsidRPr="00BD6D75">
        <w:t xml:space="preserve">, M. M., Sato, K. N., Martín, J. P., </w:t>
      </w:r>
      <w:proofErr w:type="spellStart"/>
      <w:r w:rsidRPr="00BD6D75">
        <w:t>Iinuma</w:t>
      </w:r>
      <w:proofErr w:type="spellEnd"/>
      <w:r w:rsidRPr="00BD6D75">
        <w:t xml:space="preserve">, Y., &amp; Mitarai, S. (2020). Extreme storms cause rapid but short-lived shifts in nearshore subtropical bacterial communities. </w:t>
      </w:r>
      <w:r w:rsidRPr="00BD6D75">
        <w:rPr>
          <w:i/>
          <w:iCs/>
        </w:rPr>
        <w:t>Environmental Microbiology</w:t>
      </w:r>
      <w:r w:rsidRPr="00BD6D75">
        <w:t xml:space="preserve">, </w:t>
      </w:r>
      <w:r w:rsidRPr="00BD6D75">
        <w:rPr>
          <w:i/>
          <w:iCs/>
        </w:rPr>
        <w:t>22</w:t>
      </w:r>
      <w:r w:rsidRPr="00BD6D75">
        <w:t>(11), 4571–4588. https://doi.org/10.1111/1462-2920.15178</w:t>
      </w:r>
    </w:p>
    <w:p w14:paraId="289B3574" w14:textId="77777777" w:rsidR="00BD6D75" w:rsidRPr="00BD6D75" w:rsidRDefault="00BD6D75" w:rsidP="00BD6D75">
      <w:pPr>
        <w:pStyle w:val="Bibliography"/>
      </w:pPr>
      <w:r w:rsidRPr="00BD6D75">
        <w:t xml:space="preserve">Azuma, S., Sasaki, K., &amp; </w:t>
      </w:r>
      <w:proofErr w:type="spellStart"/>
      <w:r w:rsidRPr="00BD6D75">
        <w:t>ltô</w:t>
      </w:r>
      <w:proofErr w:type="spellEnd"/>
      <w:r w:rsidRPr="00BD6D75">
        <w:t xml:space="preserve">, Y. (1997). Effects of undergrowth removal on the species diversity of insects in natural forests of Okinawa </w:t>
      </w:r>
      <w:proofErr w:type="spellStart"/>
      <w:r w:rsidRPr="00BD6D75">
        <w:t>Hontô</w:t>
      </w:r>
      <w:proofErr w:type="spellEnd"/>
      <w:r w:rsidRPr="00BD6D75">
        <w:t xml:space="preserve">. </w:t>
      </w:r>
      <w:r w:rsidRPr="00BD6D75">
        <w:rPr>
          <w:i/>
          <w:iCs/>
        </w:rPr>
        <w:t>Pacific Conservation Biology</w:t>
      </w:r>
      <w:r w:rsidRPr="00BD6D75">
        <w:t xml:space="preserve">, </w:t>
      </w:r>
      <w:r w:rsidRPr="00BD6D75">
        <w:rPr>
          <w:i/>
          <w:iCs/>
        </w:rPr>
        <w:t>3</w:t>
      </w:r>
      <w:r w:rsidRPr="00BD6D75">
        <w:t>(2), 156–160. https://doi.org/10.1071/pc970156</w:t>
      </w:r>
    </w:p>
    <w:p w14:paraId="655E5E55" w14:textId="77777777" w:rsidR="00BD6D75" w:rsidRPr="00BD6D75" w:rsidRDefault="00BD6D75" w:rsidP="00BD6D75">
      <w:pPr>
        <w:pStyle w:val="Bibliography"/>
      </w:pPr>
      <w:proofErr w:type="spellStart"/>
      <w:r w:rsidRPr="00BD6D75">
        <w:t>Baert</w:t>
      </w:r>
      <w:proofErr w:type="spellEnd"/>
      <w:r w:rsidRPr="00BD6D75">
        <w:t xml:space="preserve">, J. M., De Laender, F., </w:t>
      </w:r>
      <w:proofErr w:type="spellStart"/>
      <w:r w:rsidRPr="00BD6D75">
        <w:t>Sabbe</w:t>
      </w:r>
      <w:proofErr w:type="spellEnd"/>
      <w:r w:rsidRPr="00BD6D75">
        <w:t xml:space="preserve">, K., &amp; Janssen, C. R. (2016). Biodiversity increases functional and compositional </w:t>
      </w:r>
      <w:proofErr w:type="gramStart"/>
      <w:r w:rsidRPr="00BD6D75">
        <w:t>resistance, but</w:t>
      </w:r>
      <w:proofErr w:type="gramEnd"/>
      <w:r w:rsidRPr="00BD6D75">
        <w:t xml:space="preserve"> decreases resilience in phytoplankton communities. </w:t>
      </w:r>
      <w:r w:rsidRPr="00BD6D75">
        <w:rPr>
          <w:i/>
          <w:iCs/>
        </w:rPr>
        <w:t>Ecology</w:t>
      </w:r>
      <w:r w:rsidRPr="00BD6D75">
        <w:t xml:space="preserve">, </w:t>
      </w:r>
      <w:r w:rsidRPr="00BD6D75">
        <w:rPr>
          <w:i/>
          <w:iCs/>
        </w:rPr>
        <w:t>97</w:t>
      </w:r>
      <w:r w:rsidRPr="00BD6D75">
        <w:t>(12), 3433–3440. https://doi.org/10.1002/ecy.1601</w:t>
      </w:r>
    </w:p>
    <w:p w14:paraId="7055CFBF" w14:textId="77777777" w:rsidR="00BD6D75" w:rsidRPr="00BD6D75" w:rsidRDefault="00BD6D75" w:rsidP="00BD6D75">
      <w:pPr>
        <w:pStyle w:val="Bibliography"/>
      </w:pPr>
      <w:r w:rsidRPr="00BD6D75">
        <w:t xml:space="preserve">Bhatia, K. T., </w:t>
      </w:r>
      <w:proofErr w:type="spellStart"/>
      <w:r w:rsidRPr="00BD6D75">
        <w:t>Vecchi</w:t>
      </w:r>
      <w:proofErr w:type="spellEnd"/>
      <w:r w:rsidRPr="00BD6D75">
        <w:t xml:space="preserve">, G. A., Knutson, T. R., Murakami, H., </w:t>
      </w:r>
      <w:proofErr w:type="spellStart"/>
      <w:r w:rsidRPr="00BD6D75">
        <w:t>Kossin</w:t>
      </w:r>
      <w:proofErr w:type="spellEnd"/>
      <w:r w:rsidRPr="00BD6D75">
        <w:t xml:space="preserve">, J., Dixon, K. W., &amp; Whitlock, C. E. (2019). Recent increases in tropical cyclone intensification rates. </w:t>
      </w:r>
      <w:r w:rsidRPr="00BD6D75">
        <w:rPr>
          <w:i/>
          <w:iCs/>
        </w:rPr>
        <w:t>Nature Communications</w:t>
      </w:r>
      <w:r w:rsidRPr="00BD6D75">
        <w:t xml:space="preserve">, </w:t>
      </w:r>
      <w:r w:rsidRPr="00BD6D75">
        <w:rPr>
          <w:i/>
          <w:iCs/>
        </w:rPr>
        <w:t>10</w:t>
      </w:r>
      <w:r w:rsidRPr="00BD6D75">
        <w:t>(1), Article 1. https://doi.org/10.1038/s41467-019-08471-z</w:t>
      </w:r>
    </w:p>
    <w:p w14:paraId="270FCFAB" w14:textId="77777777" w:rsidR="00BD6D75" w:rsidRPr="00BD6D75" w:rsidRDefault="00BD6D75" w:rsidP="00BD6D75">
      <w:pPr>
        <w:pStyle w:val="Bibliography"/>
      </w:pPr>
      <w:r w:rsidRPr="00BD6D75">
        <w:t xml:space="preserve">Boyd, A. D., Gowans, S., Mann, D. A., &amp; Simard, P. (2021). Tropical Storm Debby: Soundscape and fish sound production in Tampa Bay and the Gulf of Mexico. </w:t>
      </w:r>
      <w:r w:rsidRPr="00BD6D75">
        <w:rPr>
          <w:i/>
          <w:iCs/>
        </w:rPr>
        <w:t>PLOS ONE</w:t>
      </w:r>
      <w:r w:rsidRPr="00BD6D75">
        <w:t xml:space="preserve">, </w:t>
      </w:r>
      <w:r w:rsidRPr="00BD6D75">
        <w:rPr>
          <w:i/>
          <w:iCs/>
        </w:rPr>
        <w:t>16</w:t>
      </w:r>
      <w:r w:rsidRPr="00BD6D75">
        <w:t>(7), e0254614–e0254614. https://doi.org/10.1371/JOURNAL.PONE.0254614</w:t>
      </w:r>
    </w:p>
    <w:p w14:paraId="249EA193" w14:textId="77777777" w:rsidR="00BD6D75" w:rsidRPr="00BD6D75" w:rsidRDefault="00BD6D75" w:rsidP="00BD6D75">
      <w:pPr>
        <w:pStyle w:val="Bibliography"/>
      </w:pPr>
      <w:proofErr w:type="spellStart"/>
      <w:r w:rsidRPr="00BD6D75">
        <w:t>Bradfer</w:t>
      </w:r>
      <w:proofErr w:type="spellEnd"/>
      <w:r w:rsidRPr="00BD6D75">
        <w:t xml:space="preserve">-Lawrence, T., </w:t>
      </w:r>
      <w:proofErr w:type="spellStart"/>
      <w:r w:rsidRPr="00BD6D75">
        <w:t>Bunnefeld</w:t>
      </w:r>
      <w:proofErr w:type="spellEnd"/>
      <w:r w:rsidRPr="00BD6D75">
        <w:t xml:space="preserve">, N., Gardner, N., Willis, S. G., &amp; Dent, D. H. (2020). Rapid assessment of avian species richness and abundance using acoustic indices. </w:t>
      </w:r>
      <w:r w:rsidRPr="00BD6D75">
        <w:rPr>
          <w:i/>
          <w:iCs/>
        </w:rPr>
        <w:t>Ecological Indicators</w:t>
      </w:r>
      <w:r w:rsidRPr="00BD6D75">
        <w:t xml:space="preserve">, </w:t>
      </w:r>
      <w:r w:rsidRPr="00BD6D75">
        <w:rPr>
          <w:i/>
          <w:iCs/>
        </w:rPr>
        <w:t>115</w:t>
      </w:r>
      <w:r w:rsidRPr="00BD6D75">
        <w:t>(April), 106400–106400. https://doi.org/10.1016/j.ecolind.2020.106400</w:t>
      </w:r>
    </w:p>
    <w:p w14:paraId="74A93EB2" w14:textId="77777777" w:rsidR="00BD6D75" w:rsidRPr="00BD6D75" w:rsidRDefault="00BD6D75" w:rsidP="00BD6D75">
      <w:pPr>
        <w:pStyle w:val="Bibliography"/>
      </w:pPr>
      <w:proofErr w:type="spellStart"/>
      <w:r w:rsidRPr="00BD6D75">
        <w:lastRenderedPageBreak/>
        <w:t>Burivalova</w:t>
      </w:r>
      <w:proofErr w:type="spellEnd"/>
      <w:r w:rsidRPr="00BD6D75">
        <w:t xml:space="preserve">, Z., Game, E. T., &amp; Butler, R. A. (2019). The sound of a tropical forest. </w:t>
      </w:r>
      <w:r w:rsidRPr="00BD6D75">
        <w:rPr>
          <w:i/>
          <w:iCs/>
        </w:rPr>
        <w:t>Science</w:t>
      </w:r>
      <w:r w:rsidRPr="00BD6D75">
        <w:t xml:space="preserve">, </w:t>
      </w:r>
      <w:r w:rsidRPr="00BD6D75">
        <w:rPr>
          <w:i/>
          <w:iCs/>
        </w:rPr>
        <w:t>363</w:t>
      </w:r>
      <w:r w:rsidRPr="00BD6D75">
        <w:t>(6422), 28–29. https://doi.org/10.1126/science.aav1902</w:t>
      </w:r>
    </w:p>
    <w:p w14:paraId="1BD718A5" w14:textId="77777777" w:rsidR="00BD6D75" w:rsidRPr="00BD6D75" w:rsidRDefault="00BD6D75" w:rsidP="00BD6D75">
      <w:pPr>
        <w:pStyle w:val="Bibliography"/>
      </w:pPr>
      <w:proofErr w:type="spellStart"/>
      <w:r w:rsidRPr="00BD6D75">
        <w:t>Burivalova</w:t>
      </w:r>
      <w:proofErr w:type="spellEnd"/>
      <w:r w:rsidRPr="00BD6D75">
        <w:t xml:space="preserve">, Z., </w:t>
      </w:r>
      <w:proofErr w:type="spellStart"/>
      <w:r w:rsidRPr="00BD6D75">
        <w:t>Şekercioǧlu</w:t>
      </w:r>
      <w:proofErr w:type="spellEnd"/>
      <w:r w:rsidRPr="00BD6D75">
        <w:t xml:space="preserve">, Ç. H., &amp; Koh, L. P. (2014). Thresholds of logging intensity to maintain tropical forest biodiversity. </w:t>
      </w:r>
      <w:r w:rsidRPr="00BD6D75">
        <w:rPr>
          <w:i/>
          <w:iCs/>
        </w:rPr>
        <w:t>Current Biology</w:t>
      </w:r>
      <w:r w:rsidRPr="00BD6D75">
        <w:t xml:space="preserve">, </w:t>
      </w:r>
      <w:r w:rsidRPr="00BD6D75">
        <w:rPr>
          <w:i/>
          <w:iCs/>
        </w:rPr>
        <w:t>24</w:t>
      </w:r>
      <w:r w:rsidRPr="00BD6D75">
        <w:t>(16), 1893–1898. https://doi.org/10.1016/j.cub.2014.06.065</w:t>
      </w:r>
    </w:p>
    <w:p w14:paraId="25D92DA9" w14:textId="77777777" w:rsidR="00BD6D75" w:rsidRPr="00BD6D75" w:rsidRDefault="00BD6D75" w:rsidP="00BD6D75">
      <w:pPr>
        <w:pStyle w:val="Bibliography"/>
      </w:pPr>
      <w:proofErr w:type="spellStart"/>
      <w:r w:rsidRPr="00BD6D75">
        <w:t>Bürkner</w:t>
      </w:r>
      <w:proofErr w:type="spellEnd"/>
      <w:r w:rsidRPr="00BD6D75">
        <w:t xml:space="preserve">, P.-C. (2017). brms: An R package for Bayesian multilevel models using Stan. </w:t>
      </w:r>
      <w:r w:rsidRPr="00BD6D75">
        <w:rPr>
          <w:i/>
          <w:iCs/>
        </w:rPr>
        <w:t>Journal of Statistical Software</w:t>
      </w:r>
      <w:r w:rsidRPr="00BD6D75">
        <w:t xml:space="preserve">, </w:t>
      </w:r>
      <w:r w:rsidRPr="00BD6D75">
        <w:rPr>
          <w:i/>
          <w:iCs/>
        </w:rPr>
        <w:t>80</w:t>
      </w:r>
      <w:r w:rsidRPr="00BD6D75">
        <w:t>, 1–28.</w:t>
      </w:r>
    </w:p>
    <w:p w14:paraId="17B97D52" w14:textId="77777777" w:rsidR="00BD6D75" w:rsidRPr="00BD6D75" w:rsidRDefault="00BD6D75" w:rsidP="00BD6D75">
      <w:pPr>
        <w:pStyle w:val="Bibliography"/>
      </w:pPr>
      <w:proofErr w:type="spellStart"/>
      <w:r w:rsidRPr="00BD6D75">
        <w:t>Butsic</w:t>
      </w:r>
      <w:proofErr w:type="spellEnd"/>
      <w:r w:rsidRPr="00BD6D75">
        <w:t xml:space="preserve">, V., Lewis, D. J., </w:t>
      </w:r>
      <w:proofErr w:type="spellStart"/>
      <w:r w:rsidRPr="00BD6D75">
        <w:t>Radeloff</w:t>
      </w:r>
      <w:proofErr w:type="spellEnd"/>
      <w:r w:rsidRPr="00BD6D75">
        <w:t xml:space="preserve">, V. C., Baumann, M., &amp; </w:t>
      </w:r>
      <w:proofErr w:type="spellStart"/>
      <w:r w:rsidRPr="00BD6D75">
        <w:t>Kuemmerle</w:t>
      </w:r>
      <w:proofErr w:type="spellEnd"/>
      <w:r w:rsidRPr="00BD6D75">
        <w:t xml:space="preserve">, T. (2017). Quasi-experimental methods enable stronger inferences from observational data in ecology. </w:t>
      </w:r>
      <w:r w:rsidRPr="00BD6D75">
        <w:rPr>
          <w:i/>
          <w:iCs/>
        </w:rPr>
        <w:t>Basic and Applied Ecology</w:t>
      </w:r>
      <w:r w:rsidRPr="00BD6D75">
        <w:t xml:space="preserve">, </w:t>
      </w:r>
      <w:r w:rsidRPr="00BD6D75">
        <w:rPr>
          <w:i/>
          <w:iCs/>
        </w:rPr>
        <w:t>19</w:t>
      </w:r>
      <w:r w:rsidRPr="00BD6D75">
        <w:t>, 1–10. https://doi.org/10.1016/j.baae.2017.01.005</w:t>
      </w:r>
    </w:p>
    <w:p w14:paraId="42096CDC" w14:textId="77777777" w:rsidR="00BD6D75" w:rsidRPr="00BD6D75" w:rsidRDefault="00BD6D75" w:rsidP="00BD6D75">
      <w:pPr>
        <w:pStyle w:val="Bibliography"/>
      </w:pPr>
      <w:proofErr w:type="spellStart"/>
      <w:r w:rsidRPr="00BD6D75">
        <w:t>Cely</w:t>
      </w:r>
      <w:proofErr w:type="spellEnd"/>
      <w:r w:rsidRPr="00BD6D75">
        <w:t xml:space="preserve">, J. E. (1991). Wildlife Effects of Hurricane Hugo. </w:t>
      </w:r>
      <w:r w:rsidRPr="00BD6D75">
        <w:rPr>
          <w:i/>
          <w:iCs/>
        </w:rPr>
        <w:t>Journal of Coastal Research</w:t>
      </w:r>
      <w:r w:rsidRPr="00BD6D75">
        <w:t>, 319–326.</w:t>
      </w:r>
    </w:p>
    <w:p w14:paraId="7EA204FE" w14:textId="77777777" w:rsidR="00BD6D75" w:rsidRPr="00BD6D75" w:rsidRDefault="00BD6D75" w:rsidP="00BD6D75">
      <w:pPr>
        <w:pStyle w:val="Bibliography"/>
      </w:pPr>
      <w:r w:rsidRPr="00BD6D75">
        <w:t xml:space="preserve">Chevalier, M., </w:t>
      </w:r>
      <w:proofErr w:type="spellStart"/>
      <w:r w:rsidRPr="00BD6D75">
        <w:t>Lindström</w:t>
      </w:r>
      <w:proofErr w:type="spellEnd"/>
      <w:r w:rsidRPr="00BD6D75">
        <w:t xml:space="preserve">, Å., </w:t>
      </w:r>
      <w:proofErr w:type="spellStart"/>
      <w:r w:rsidRPr="00BD6D75">
        <w:t>Pärt</w:t>
      </w:r>
      <w:proofErr w:type="spellEnd"/>
      <w:r w:rsidRPr="00BD6D75">
        <w:t xml:space="preserve">, T., &amp; Knape, J. (2019). Changes in forest bird abundance, community structure and composition following a hurricane in Sweden. </w:t>
      </w:r>
      <w:proofErr w:type="spellStart"/>
      <w:r w:rsidRPr="00BD6D75">
        <w:rPr>
          <w:i/>
          <w:iCs/>
        </w:rPr>
        <w:t>Ecography</w:t>
      </w:r>
      <w:proofErr w:type="spellEnd"/>
      <w:r w:rsidRPr="00BD6D75">
        <w:t xml:space="preserve">, </w:t>
      </w:r>
      <w:r w:rsidRPr="00BD6D75">
        <w:rPr>
          <w:i/>
          <w:iCs/>
        </w:rPr>
        <w:t>42</w:t>
      </w:r>
      <w:r w:rsidRPr="00BD6D75">
        <w:t>(11), 1862–1873. https://doi.org/10.1111/ecog.04578</w:t>
      </w:r>
    </w:p>
    <w:p w14:paraId="28A672A5" w14:textId="77777777" w:rsidR="00BD6D75" w:rsidRPr="00BD6D75" w:rsidRDefault="00BD6D75" w:rsidP="00BD6D75">
      <w:pPr>
        <w:pStyle w:val="Bibliography"/>
      </w:pPr>
      <w:r w:rsidRPr="00BD6D75">
        <w:t xml:space="preserve">Clark, A. T., </w:t>
      </w:r>
      <w:proofErr w:type="spellStart"/>
      <w:r w:rsidRPr="00BD6D75">
        <w:t>Arnoldi</w:t>
      </w:r>
      <w:proofErr w:type="spellEnd"/>
      <w:r w:rsidRPr="00BD6D75">
        <w:t xml:space="preserve">, J.-F., </w:t>
      </w:r>
      <w:proofErr w:type="spellStart"/>
      <w:r w:rsidRPr="00BD6D75">
        <w:t>Zelnik</w:t>
      </w:r>
      <w:proofErr w:type="spellEnd"/>
      <w:r w:rsidRPr="00BD6D75">
        <w:t xml:space="preserve">, Y. R., </w:t>
      </w:r>
      <w:proofErr w:type="spellStart"/>
      <w:r w:rsidRPr="00BD6D75">
        <w:t>Barabas</w:t>
      </w:r>
      <w:proofErr w:type="spellEnd"/>
      <w:r w:rsidRPr="00BD6D75">
        <w:t xml:space="preserve">, G., </w:t>
      </w:r>
      <w:proofErr w:type="spellStart"/>
      <w:r w:rsidRPr="00BD6D75">
        <w:t>Hodapp</w:t>
      </w:r>
      <w:proofErr w:type="spellEnd"/>
      <w:r w:rsidRPr="00BD6D75">
        <w:t xml:space="preserve">, D., </w:t>
      </w:r>
      <w:proofErr w:type="spellStart"/>
      <w:r w:rsidRPr="00BD6D75">
        <w:t>Karakoç</w:t>
      </w:r>
      <w:proofErr w:type="spellEnd"/>
      <w:r w:rsidRPr="00BD6D75">
        <w:t xml:space="preserve">, C., König, S., </w:t>
      </w:r>
      <w:proofErr w:type="spellStart"/>
      <w:r w:rsidRPr="00BD6D75">
        <w:t>Radchuk</w:t>
      </w:r>
      <w:proofErr w:type="spellEnd"/>
      <w:r w:rsidRPr="00BD6D75">
        <w:t xml:space="preserve">, V., Donohue, I., </w:t>
      </w:r>
      <w:proofErr w:type="spellStart"/>
      <w:r w:rsidRPr="00BD6D75">
        <w:t>Huth</w:t>
      </w:r>
      <w:proofErr w:type="spellEnd"/>
      <w:r w:rsidRPr="00BD6D75">
        <w:t xml:space="preserve">, A., </w:t>
      </w:r>
      <w:proofErr w:type="spellStart"/>
      <w:r w:rsidRPr="00BD6D75">
        <w:t>Jacquet</w:t>
      </w:r>
      <w:proofErr w:type="spellEnd"/>
      <w:r w:rsidRPr="00BD6D75">
        <w:t xml:space="preserve">, C., de </w:t>
      </w:r>
      <w:proofErr w:type="spellStart"/>
      <w:r w:rsidRPr="00BD6D75">
        <w:t>Mazancourt</w:t>
      </w:r>
      <w:proofErr w:type="spellEnd"/>
      <w:r w:rsidRPr="00BD6D75">
        <w:t xml:space="preserve">, C., </w:t>
      </w:r>
      <w:proofErr w:type="spellStart"/>
      <w:r w:rsidRPr="00BD6D75">
        <w:t>Mentges</w:t>
      </w:r>
      <w:proofErr w:type="spellEnd"/>
      <w:r w:rsidRPr="00BD6D75">
        <w:t xml:space="preserve">, A., </w:t>
      </w:r>
      <w:proofErr w:type="spellStart"/>
      <w:r w:rsidRPr="00BD6D75">
        <w:t>Nothaaß</w:t>
      </w:r>
      <w:proofErr w:type="spellEnd"/>
      <w:r w:rsidRPr="00BD6D75">
        <w:t xml:space="preserve">, D., Shoemaker, L. G., </w:t>
      </w:r>
      <w:proofErr w:type="spellStart"/>
      <w:r w:rsidRPr="00BD6D75">
        <w:t>Taubert</w:t>
      </w:r>
      <w:proofErr w:type="spellEnd"/>
      <w:r w:rsidRPr="00BD6D75">
        <w:t xml:space="preserve">, F., Wiegand, T., Wang, S., Chase, J. M., … </w:t>
      </w:r>
      <w:proofErr w:type="spellStart"/>
      <w:r w:rsidRPr="00BD6D75">
        <w:t>Harpole</w:t>
      </w:r>
      <w:proofErr w:type="spellEnd"/>
      <w:r w:rsidRPr="00BD6D75">
        <w:t xml:space="preserve">, S. (2021). </w:t>
      </w:r>
      <w:r w:rsidRPr="00BD6D75">
        <w:rPr>
          <w:i/>
          <w:iCs/>
        </w:rPr>
        <w:t>General statistical scaling laws for stability in ecological systems</w:t>
      </w:r>
      <w:r w:rsidRPr="00BD6D75">
        <w:t xml:space="preserve">. </w:t>
      </w:r>
      <w:r w:rsidRPr="00BD6D75">
        <w:rPr>
          <w:i/>
          <w:iCs/>
        </w:rPr>
        <w:t>24</w:t>
      </w:r>
      <w:r w:rsidRPr="00BD6D75">
        <w:t>(7), 1474–1486. https://doi.org/10.1111/ele.13760</w:t>
      </w:r>
    </w:p>
    <w:p w14:paraId="1488ECDA" w14:textId="77777777" w:rsidR="00BD6D75" w:rsidRPr="00BD6D75" w:rsidRDefault="00BD6D75" w:rsidP="00BD6D75">
      <w:pPr>
        <w:pStyle w:val="Bibliography"/>
      </w:pPr>
      <w:r w:rsidRPr="00BD6D75">
        <w:t xml:space="preserve">Cohen, J. M., Fink, D., &amp; Zuckerberg, B. (2021). Extreme winter weather disrupts bird occurrence and abundance patterns at geographic scales. </w:t>
      </w:r>
      <w:proofErr w:type="spellStart"/>
      <w:r w:rsidRPr="00BD6D75">
        <w:rPr>
          <w:i/>
          <w:iCs/>
        </w:rPr>
        <w:t>Ecography</w:t>
      </w:r>
      <w:proofErr w:type="spellEnd"/>
      <w:r w:rsidRPr="00BD6D75">
        <w:t>, 1–13. https://doi.org/10.1111/ecog.05495</w:t>
      </w:r>
    </w:p>
    <w:p w14:paraId="63F3108E" w14:textId="77777777" w:rsidR="00BD6D75" w:rsidRPr="00BD6D75" w:rsidRDefault="00BD6D75" w:rsidP="00BD6D75">
      <w:pPr>
        <w:pStyle w:val="Bibliography"/>
      </w:pPr>
      <w:proofErr w:type="spellStart"/>
      <w:r w:rsidRPr="00BD6D75">
        <w:lastRenderedPageBreak/>
        <w:t>Daskalova</w:t>
      </w:r>
      <w:proofErr w:type="spellEnd"/>
      <w:r w:rsidRPr="00BD6D75">
        <w:t xml:space="preserve">, G. N., Myers-Smith, I. H., Bjorkman, A. D., </w:t>
      </w:r>
      <w:proofErr w:type="spellStart"/>
      <w:r w:rsidRPr="00BD6D75">
        <w:t>Blowes</w:t>
      </w:r>
      <w:proofErr w:type="spellEnd"/>
      <w:r w:rsidRPr="00BD6D75">
        <w:t xml:space="preserve">, S. A., Supp, S. R., </w:t>
      </w:r>
      <w:proofErr w:type="spellStart"/>
      <w:r w:rsidRPr="00BD6D75">
        <w:t>Magurran</w:t>
      </w:r>
      <w:proofErr w:type="spellEnd"/>
      <w:r w:rsidRPr="00BD6D75">
        <w:t xml:space="preserve">, A. E., &amp; Dornelas, M. (2020). </w:t>
      </w:r>
      <w:proofErr w:type="gramStart"/>
      <w:r w:rsidRPr="00BD6D75">
        <w:t>Landscape-scale forest</w:t>
      </w:r>
      <w:proofErr w:type="gramEnd"/>
      <w:r w:rsidRPr="00BD6D75">
        <w:t xml:space="preserve"> loss as a catalyst of population and biodiversity change Downloaded from. </w:t>
      </w:r>
      <w:r w:rsidRPr="00BD6D75">
        <w:rPr>
          <w:i/>
          <w:iCs/>
        </w:rPr>
        <w:t>Science</w:t>
      </w:r>
      <w:r w:rsidRPr="00BD6D75">
        <w:t xml:space="preserve">, </w:t>
      </w:r>
      <w:r w:rsidRPr="00BD6D75">
        <w:rPr>
          <w:i/>
          <w:iCs/>
        </w:rPr>
        <w:t>368</w:t>
      </w:r>
      <w:r w:rsidRPr="00BD6D75">
        <w:t>(June), 1341–1347.</w:t>
      </w:r>
    </w:p>
    <w:p w14:paraId="7ECEFB9D" w14:textId="77777777" w:rsidR="00BD6D75" w:rsidRPr="00BD6D75" w:rsidRDefault="00BD6D75" w:rsidP="00BD6D75">
      <w:pPr>
        <w:pStyle w:val="Bibliography"/>
      </w:pPr>
      <w:r w:rsidRPr="00BD6D75">
        <w:t xml:space="preserve">DAVIES, R. B. (1987). Hypothesis testing when a nuisance parameter is present only under the alternative. </w:t>
      </w:r>
      <w:proofErr w:type="spellStart"/>
      <w:r w:rsidRPr="00BD6D75">
        <w:rPr>
          <w:i/>
          <w:iCs/>
        </w:rPr>
        <w:t>Biometrika</w:t>
      </w:r>
      <w:proofErr w:type="spellEnd"/>
      <w:r w:rsidRPr="00BD6D75">
        <w:t xml:space="preserve">, </w:t>
      </w:r>
      <w:r w:rsidRPr="00BD6D75">
        <w:rPr>
          <w:i/>
          <w:iCs/>
        </w:rPr>
        <w:t>74</w:t>
      </w:r>
      <w:r w:rsidRPr="00BD6D75">
        <w:t>(1), 33–43. https://doi.org/10.1093/biomet/74.1.33</w:t>
      </w:r>
    </w:p>
    <w:p w14:paraId="6597A2AE" w14:textId="77777777" w:rsidR="00BD6D75" w:rsidRPr="00BD6D75" w:rsidRDefault="00BD6D75" w:rsidP="00BD6D75">
      <w:pPr>
        <w:pStyle w:val="Bibliography"/>
      </w:pPr>
      <w:proofErr w:type="spellStart"/>
      <w:r w:rsidRPr="00BD6D75">
        <w:t>Deichmann</w:t>
      </w:r>
      <w:proofErr w:type="spellEnd"/>
      <w:r w:rsidRPr="00BD6D75">
        <w:t xml:space="preserve">, J. L., Acevedo-Charry, O., Barclay, L., </w:t>
      </w:r>
      <w:proofErr w:type="spellStart"/>
      <w:r w:rsidRPr="00BD6D75">
        <w:t>Burivalova</w:t>
      </w:r>
      <w:proofErr w:type="spellEnd"/>
      <w:r w:rsidRPr="00BD6D75">
        <w:t>, Z., Campos-</w:t>
      </w:r>
      <w:proofErr w:type="spellStart"/>
      <w:r w:rsidRPr="00BD6D75">
        <w:t>Cerqueira</w:t>
      </w:r>
      <w:proofErr w:type="spellEnd"/>
      <w:r w:rsidRPr="00BD6D75">
        <w:t xml:space="preserve">, M., </w:t>
      </w:r>
      <w:proofErr w:type="spellStart"/>
      <w:r w:rsidRPr="00BD6D75">
        <w:t>D’Horta</w:t>
      </w:r>
      <w:proofErr w:type="spellEnd"/>
      <w:r w:rsidRPr="00BD6D75">
        <w:t xml:space="preserve">, F., Game, E. T., </w:t>
      </w:r>
      <w:proofErr w:type="spellStart"/>
      <w:r w:rsidRPr="00BD6D75">
        <w:t>Gottesman</w:t>
      </w:r>
      <w:proofErr w:type="spellEnd"/>
      <w:r w:rsidRPr="00BD6D75">
        <w:t xml:space="preserve">, B. L., Hart, P. J., Kalan, A. K., </w:t>
      </w:r>
      <w:proofErr w:type="spellStart"/>
      <w:r w:rsidRPr="00BD6D75">
        <w:t>Linke</w:t>
      </w:r>
      <w:proofErr w:type="spellEnd"/>
      <w:r w:rsidRPr="00BD6D75">
        <w:t xml:space="preserve">, S., Nascimento, L. D., </w:t>
      </w:r>
      <w:proofErr w:type="spellStart"/>
      <w:r w:rsidRPr="00BD6D75">
        <w:t>Pijanowski</w:t>
      </w:r>
      <w:proofErr w:type="spellEnd"/>
      <w:r w:rsidRPr="00BD6D75">
        <w:t xml:space="preserve">, B., </w:t>
      </w:r>
      <w:proofErr w:type="spellStart"/>
      <w:r w:rsidRPr="00BD6D75">
        <w:t>Staaterman</w:t>
      </w:r>
      <w:proofErr w:type="spellEnd"/>
      <w:r w:rsidRPr="00BD6D75">
        <w:t xml:space="preserve">, E., &amp; Mitchell Aide, T. (2018). It’s time to listen: There is much to be learned from the sounds of tropical ecosystems. </w:t>
      </w:r>
      <w:proofErr w:type="spellStart"/>
      <w:r w:rsidRPr="00BD6D75">
        <w:rPr>
          <w:i/>
          <w:iCs/>
        </w:rPr>
        <w:t>Biotropica</w:t>
      </w:r>
      <w:proofErr w:type="spellEnd"/>
      <w:r w:rsidRPr="00BD6D75">
        <w:t xml:space="preserve">, </w:t>
      </w:r>
      <w:r w:rsidRPr="00BD6D75">
        <w:rPr>
          <w:i/>
          <w:iCs/>
        </w:rPr>
        <w:t>50</w:t>
      </w:r>
      <w:r w:rsidRPr="00BD6D75">
        <w:t>(5), 713–718. https://doi.org/10.1111/btp.12593</w:t>
      </w:r>
    </w:p>
    <w:p w14:paraId="0548D5BD" w14:textId="77777777" w:rsidR="00BD6D75" w:rsidRPr="00BD6D75" w:rsidRDefault="00BD6D75" w:rsidP="00BD6D75">
      <w:pPr>
        <w:pStyle w:val="Bibliography"/>
      </w:pPr>
      <w:proofErr w:type="spellStart"/>
      <w:r w:rsidRPr="00BD6D75">
        <w:t>Deichmann</w:t>
      </w:r>
      <w:proofErr w:type="spellEnd"/>
      <w:r w:rsidRPr="00BD6D75">
        <w:t>, J. L., Hernández-Serna, A., Delgado C., J. A., Campos-</w:t>
      </w:r>
      <w:proofErr w:type="spellStart"/>
      <w:r w:rsidRPr="00BD6D75">
        <w:t>Cerqueira</w:t>
      </w:r>
      <w:proofErr w:type="spellEnd"/>
      <w:r w:rsidRPr="00BD6D75">
        <w:t xml:space="preserve">, M., &amp; Aide, T. M. (2017). Soundscape analysis and acoustic monitoring document impacts of natural gas exploration on biodiversity in a tropical forest. </w:t>
      </w:r>
      <w:r w:rsidRPr="00BD6D75">
        <w:rPr>
          <w:i/>
          <w:iCs/>
        </w:rPr>
        <w:t>Ecological Indicators</w:t>
      </w:r>
      <w:r w:rsidRPr="00BD6D75">
        <w:t xml:space="preserve">, </w:t>
      </w:r>
      <w:r w:rsidRPr="00BD6D75">
        <w:rPr>
          <w:i/>
          <w:iCs/>
        </w:rPr>
        <w:t>74</w:t>
      </w:r>
      <w:r w:rsidRPr="00BD6D75">
        <w:t>, 39–48. https://doi.org/10.1016/j.ecolind.2016.11.002</w:t>
      </w:r>
    </w:p>
    <w:p w14:paraId="563C760C" w14:textId="77777777" w:rsidR="00BD6D75" w:rsidRPr="00BD6D75" w:rsidRDefault="00BD6D75" w:rsidP="00BD6D75">
      <w:pPr>
        <w:pStyle w:val="Bibliography"/>
      </w:pPr>
      <w:proofErr w:type="spellStart"/>
      <w:r w:rsidRPr="00BD6D75">
        <w:t>Depraetere</w:t>
      </w:r>
      <w:proofErr w:type="spellEnd"/>
      <w:r w:rsidRPr="00BD6D75">
        <w:t xml:space="preserve">, M., </w:t>
      </w:r>
      <w:proofErr w:type="spellStart"/>
      <w:r w:rsidRPr="00BD6D75">
        <w:t>Pavoine</w:t>
      </w:r>
      <w:proofErr w:type="spellEnd"/>
      <w:r w:rsidRPr="00BD6D75">
        <w:t xml:space="preserve">, S., </w:t>
      </w:r>
      <w:proofErr w:type="spellStart"/>
      <w:r w:rsidRPr="00BD6D75">
        <w:t>Jiguet</w:t>
      </w:r>
      <w:proofErr w:type="spellEnd"/>
      <w:r w:rsidRPr="00BD6D75">
        <w:t xml:space="preserve">, F., </w:t>
      </w:r>
      <w:proofErr w:type="spellStart"/>
      <w:r w:rsidRPr="00BD6D75">
        <w:t>Gasc</w:t>
      </w:r>
      <w:proofErr w:type="spellEnd"/>
      <w:r w:rsidRPr="00BD6D75">
        <w:t xml:space="preserve">, A., </w:t>
      </w:r>
      <w:proofErr w:type="spellStart"/>
      <w:r w:rsidRPr="00BD6D75">
        <w:t>Duvail</w:t>
      </w:r>
      <w:proofErr w:type="spellEnd"/>
      <w:r w:rsidRPr="00BD6D75">
        <w:t xml:space="preserve">, S., &amp; </w:t>
      </w:r>
      <w:proofErr w:type="spellStart"/>
      <w:r w:rsidRPr="00BD6D75">
        <w:t>Sueur</w:t>
      </w:r>
      <w:proofErr w:type="spellEnd"/>
      <w:r w:rsidRPr="00BD6D75">
        <w:t xml:space="preserve">, J. (2012). Monitoring animal diversity using acoustic indices: Implementation in a temperate woodland. </w:t>
      </w:r>
      <w:r w:rsidRPr="00BD6D75">
        <w:rPr>
          <w:i/>
          <w:iCs/>
        </w:rPr>
        <w:t>Ecological Indicators</w:t>
      </w:r>
      <w:r w:rsidRPr="00BD6D75">
        <w:t xml:space="preserve">, </w:t>
      </w:r>
      <w:r w:rsidRPr="00BD6D75">
        <w:rPr>
          <w:i/>
          <w:iCs/>
        </w:rPr>
        <w:t>13</w:t>
      </w:r>
      <w:r w:rsidRPr="00BD6D75">
        <w:t>(1), 46–54. https://doi.org/10.1016/j.ecolind.2011.05.006</w:t>
      </w:r>
    </w:p>
    <w:p w14:paraId="688981A6" w14:textId="77777777" w:rsidR="00BD6D75" w:rsidRPr="00BD6D75" w:rsidRDefault="00BD6D75" w:rsidP="00BD6D75">
      <w:pPr>
        <w:pStyle w:val="Bibliography"/>
      </w:pPr>
      <w:proofErr w:type="spellStart"/>
      <w:r w:rsidRPr="00BD6D75">
        <w:t>Donihue</w:t>
      </w:r>
      <w:proofErr w:type="spellEnd"/>
      <w:r w:rsidRPr="00BD6D75">
        <w:t xml:space="preserve">, C. M., </w:t>
      </w:r>
      <w:proofErr w:type="spellStart"/>
      <w:r w:rsidRPr="00BD6D75">
        <w:t>Herrel</w:t>
      </w:r>
      <w:proofErr w:type="spellEnd"/>
      <w:r w:rsidRPr="00BD6D75">
        <w:t xml:space="preserve">, A., Fabre, A. C., Kamath, A., Geneva, A. J., </w:t>
      </w:r>
      <w:proofErr w:type="spellStart"/>
      <w:r w:rsidRPr="00BD6D75">
        <w:t>Schoener</w:t>
      </w:r>
      <w:proofErr w:type="spellEnd"/>
      <w:r w:rsidRPr="00BD6D75">
        <w:t xml:space="preserve">, T. W., Kolbe, J. J., &amp; </w:t>
      </w:r>
      <w:proofErr w:type="spellStart"/>
      <w:r w:rsidRPr="00BD6D75">
        <w:t>Losos</w:t>
      </w:r>
      <w:proofErr w:type="spellEnd"/>
      <w:r w:rsidRPr="00BD6D75">
        <w:t xml:space="preserve">, J. B. (2018). Hurricane-induced selection on the morphology of an island lizard. </w:t>
      </w:r>
      <w:r w:rsidRPr="00BD6D75">
        <w:rPr>
          <w:i/>
          <w:iCs/>
        </w:rPr>
        <w:t>Nature</w:t>
      </w:r>
      <w:r w:rsidRPr="00BD6D75">
        <w:t xml:space="preserve">, </w:t>
      </w:r>
      <w:r w:rsidRPr="00BD6D75">
        <w:rPr>
          <w:i/>
          <w:iCs/>
        </w:rPr>
        <w:t>560</w:t>
      </w:r>
      <w:r w:rsidRPr="00BD6D75">
        <w:t>(7716), 88–91. https://doi.org/10.1038/s41586-018-0352-3</w:t>
      </w:r>
    </w:p>
    <w:p w14:paraId="7E3FAE98" w14:textId="77777777" w:rsidR="00BD6D75" w:rsidRPr="00BD6D75" w:rsidRDefault="00BD6D75" w:rsidP="00BD6D75">
      <w:pPr>
        <w:pStyle w:val="Bibliography"/>
      </w:pPr>
      <w:r w:rsidRPr="00BD6D75">
        <w:t xml:space="preserve">Donohue, I., Petchey, O. L., Montoya, J. M., Jackson, A. L., </w:t>
      </w:r>
      <w:proofErr w:type="spellStart"/>
      <w:r w:rsidRPr="00BD6D75">
        <w:t>Mcnally</w:t>
      </w:r>
      <w:proofErr w:type="spellEnd"/>
      <w:r w:rsidRPr="00BD6D75">
        <w:t xml:space="preserve">, L., Viana, M., Healy, K., Lurgi, M., O’Connor, N. E., &amp; Emmerson, M. C. (2013). On the dimensionality of ecological stability. </w:t>
      </w:r>
      <w:r w:rsidRPr="00BD6D75">
        <w:rPr>
          <w:i/>
          <w:iCs/>
        </w:rPr>
        <w:t>Ecology Letters</w:t>
      </w:r>
      <w:r w:rsidRPr="00BD6D75">
        <w:t xml:space="preserve">, </w:t>
      </w:r>
      <w:r w:rsidRPr="00BD6D75">
        <w:rPr>
          <w:i/>
          <w:iCs/>
        </w:rPr>
        <w:t>16</w:t>
      </w:r>
      <w:r w:rsidRPr="00BD6D75">
        <w:t>(4), 421–429. https://doi.org/10.1111/ele.12086</w:t>
      </w:r>
    </w:p>
    <w:p w14:paraId="6C19EFA2" w14:textId="77777777" w:rsidR="00BD6D75" w:rsidRPr="00BD6D75" w:rsidRDefault="00BD6D75" w:rsidP="00BD6D75">
      <w:pPr>
        <w:pStyle w:val="Bibliography"/>
      </w:pPr>
      <w:r w:rsidRPr="00BD6D75">
        <w:lastRenderedPageBreak/>
        <w:t xml:space="preserve">Elliott, J. C., &amp; Nino, Y. (1960). Okinawa’s Dry Typhoons. </w:t>
      </w:r>
      <w:r w:rsidRPr="00BD6D75">
        <w:rPr>
          <w:i/>
          <w:iCs/>
        </w:rPr>
        <w:t>American Midland Naturalist</w:t>
      </w:r>
      <w:r w:rsidRPr="00BD6D75">
        <w:t xml:space="preserve">, </w:t>
      </w:r>
      <w:r w:rsidRPr="00BD6D75">
        <w:rPr>
          <w:i/>
          <w:iCs/>
        </w:rPr>
        <w:t>63</w:t>
      </w:r>
      <w:r w:rsidRPr="00BD6D75">
        <w:t>(1), 211–211. https://doi.org/10.2307/2422941</w:t>
      </w:r>
    </w:p>
    <w:p w14:paraId="3A0B01C7" w14:textId="77777777" w:rsidR="00BD6D75" w:rsidRPr="00BD6D75" w:rsidRDefault="00BD6D75" w:rsidP="00BD6D75">
      <w:pPr>
        <w:pStyle w:val="Bibliography"/>
      </w:pPr>
      <w:r w:rsidRPr="00BD6D75">
        <w:t xml:space="preserve">Emanuel, K. (2005). Increasing destructiveness of tropical cyclones over the past 30 years. </w:t>
      </w:r>
      <w:r w:rsidRPr="00BD6D75">
        <w:rPr>
          <w:i/>
          <w:iCs/>
        </w:rPr>
        <w:t>Nature</w:t>
      </w:r>
      <w:r w:rsidRPr="00BD6D75">
        <w:t xml:space="preserve">, </w:t>
      </w:r>
      <w:r w:rsidRPr="00BD6D75">
        <w:rPr>
          <w:i/>
          <w:iCs/>
        </w:rPr>
        <w:t>436</w:t>
      </w:r>
      <w:r w:rsidRPr="00BD6D75">
        <w:t>(7051), Article 7051. https://doi.org/10.1038/nature03906</w:t>
      </w:r>
    </w:p>
    <w:p w14:paraId="535006BC" w14:textId="77777777" w:rsidR="00BD6D75" w:rsidRPr="00BD6D75" w:rsidRDefault="00BD6D75" w:rsidP="00BD6D75">
      <w:pPr>
        <w:pStyle w:val="Bibliography"/>
      </w:pPr>
      <w:proofErr w:type="spellStart"/>
      <w:r w:rsidRPr="00BD6D75">
        <w:t>Everham</w:t>
      </w:r>
      <w:proofErr w:type="spellEnd"/>
      <w:r w:rsidRPr="00BD6D75">
        <w:t xml:space="preserve">, E. M., &amp; Brokaw, N. V. L. (1996). Forest damage and recovery from catastrophic wind. </w:t>
      </w:r>
      <w:r w:rsidRPr="00BD6D75">
        <w:rPr>
          <w:i/>
          <w:iCs/>
        </w:rPr>
        <w:t>The Botanical Review 1996 62:2</w:t>
      </w:r>
      <w:r w:rsidRPr="00BD6D75">
        <w:t xml:space="preserve">, </w:t>
      </w:r>
      <w:r w:rsidRPr="00BD6D75">
        <w:rPr>
          <w:i/>
          <w:iCs/>
        </w:rPr>
        <w:t>62</w:t>
      </w:r>
      <w:r w:rsidRPr="00BD6D75">
        <w:t>(2), 113–185. https://doi.org/10.1007/BF02857920</w:t>
      </w:r>
    </w:p>
    <w:p w14:paraId="401F332A" w14:textId="77777777" w:rsidR="00BD6D75" w:rsidRPr="00BD6D75" w:rsidRDefault="00BD6D75" w:rsidP="00BD6D75">
      <w:pPr>
        <w:pStyle w:val="Bibliography"/>
      </w:pPr>
      <w:r w:rsidRPr="00BD6D75">
        <w:t xml:space="preserve">Fairbrass, A. J., </w:t>
      </w:r>
      <w:proofErr w:type="spellStart"/>
      <w:r w:rsidRPr="00BD6D75">
        <w:t>Rennett</w:t>
      </w:r>
      <w:proofErr w:type="spellEnd"/>
      <w:r w:rsidRPr="00BD6D75">
        <w:t xml:space="preserve">, P., Williams, C., </w:t>
      </w:r>
      <w:proofErr w:type="spellStart"/>
      <w:r w:rsidRPr="00BD6D75">
        <w:t>Titheridge</w:t>
      </w:r>
      <w:proofErr w:type="spellEnd"/>
      <w:r w:rsidRPr="00BD6D75">
        <w:t xml:space="preserve">, H., &amp; Jones, K. E. (2017). Biases of acoustic indices measuring biodiversity in urban areas. </w:t>
      </w:r>
      <w:r w:rsidRPr="00BD6D75">
        <w:rPr>
          <w:i/>
          <w:iCs/>
        </w:rPr>
        <w:t>Ecological Indicators</w:t>
      </w:r>
      <w:r w:rsidRPr="00BD6D75">
        <w:t xml:space="preserve">, </w:t>
      </w:r>
      <w:r w:rsidRPr="00BD6D75">
        <w:rPr>
          <w:i/>
          <w:iCs/>
        </w:rPr>
        <w:t>83</w:t>
      </w:r>
      <w:r w:rsidRPr="00BD6D75">
        <w:t>(February), 169–177. https://doi.org/10.1016/j.ecolind.2017.07.064</w:t>
      </w:r>
    </w:p>
    <w:p w14:paraId="07FA9612" w14:textId="77777777" w:rsidR="00BD6D75" w:rsidRPr="00BD6D75" w:rsidRDefault="00BD6D75" w:rsidP="00BD6D75">
      <w:pPr>
        <w:pStyle w:val="Bibliography"/>
      </w:pPr>
      <w:r w:rsidRPr="00BD6D75">
        <w:t xml:space="preserve">Ferreira, L. M., Oliveira, E. G., Lopes, L. C., Brito, M. R., Baumgarten, J., Rodrigues, F. H., &amp; Sousa-Lima, R. S. (2018). What do insects, anurans, birds, and mammals have to say about soundscape indices in a tropical savanna. </w:t>
      </w:r>
      <w:r w:rsidRPr="00BD6D75">
        <w:rPr>
          <w:i/>
          <w:iCs/>
        </w:rPr>
        <w:t>Journal of Ecoacoustics</w:t>
      </w:r>
      <w:r w:rsidRPr="00BD6D75">
        <w:t xml:space="preserve">, </w:t>
      </w:r>
      <w:r w:rsidRPr="00BD6D75">
        <w:rPr>
          <w:i/>
          <w:iCs/>
        </w:rPr>
        <w:t>2</w:t>
      </w:r>
      <w:r w:rsidRPr="00BD6D75">
        <w:t>, PVH6YZ-PVH6YZ. https://doi.org/10.22261/JEA.PVH6YZ</w:t>
      </w:r>
    </w:p>
    <w:p w14:paraId="335BF2C7" w14:textId="77777777" w:rsidR="00BD6D75" w:rsidRPr="00BD6D75" w:rsidRDefault="00BD6D75" w:rsidP="00BD6D75">
      <w:pPr>
        <w:pStyle w:val="Bibliography"/>
      </w:pPr>
      <w:r w:rsidRPr="00BD6D75">
        <w:t xml:space="preserve">Gardner, L. R., Michener, W. K., Blood, E. R., Williams, T. M., Lipscomb, D. J., &amp; Jefferson, W. H. (1991). Ecological Impact of Hurricane Hugo—Salinization of a Coastal Forest on JSTOR. </w:t>
      </w:r>
      <w:r w:rsidRPr="00BD6D75">
        <w:rPr>
          <w:i/>
          <w:iCs/>
        </w:rPr>
        <w:t>Journal of Coastal Research</w:t>
      </w:r>
      <w:r w:rsidRPr="00BD6D75">
        <w:t xml:space="preserve">, </w:t>
      </w:r>
      <w:r w:rsidRPr="00BD6D75">
        <w:rPr>
          <w:i/>
          <w:iCs/>
        </w:rPr>
        <w:t>8</w:t>
      </w:r>
      <w:r w:rsidRPr="00BD6D75">
        <w:t>, 301–317.</w:t>
      </w:r>
    </w:p>
    <w:p w14:paraId="697D85A5" w14:textId="77777777" w:rsidR="00BD6D75" w:rsidRPr="00BD6D75" w:rsidRDefault="00BD6D75" w:rsidP="00BD6D75">
      <w:pPr>
        <w:pStyle w:val="Bibliography"/>
      </w:pPr>
      <w:proofErr w:type="spellStart"/>
      <w:r w:rsidRPr="00BD6D75">
        <w:t>Gasc</w:t>
      </w:r>
      <w:proofErr w:type="spellEnd"/>
      <w:r w:rsidRPr="00BD6D75">
        <w:t xml:space="preserve">, A., </w:t>
      </w:r>
      <w:proofErr w:type="spellStart"/>
      <w:r w:rsidRPr="00BD6D75">
        <w:t>Francomano</w:t>
      </w:r>
      <w:proofErr w:type="spellEnd"/>
      <w:r w:rsidRPr="00BD6D75">
        <w:t xml:space="preserve">, D., Dunning, J. B., &amp; </w:t>
      </w:r>
      <w:proofErr w:type="spellStart"/>
      <w:r w:rsidRPr="00BD6D75">
        <w:t>Pijanowski</w:t>
      </w:r>
      <w:proofErr w:type="spellEnd"/>
      <w:r w:rsidRPr="00BD6D75">
        <w:t xml:space="preserve">, B. C. (2017). Future directions for soundscape ecology: The importance of ornithological contributions. </w:t>
      </w:r>
      <w:r w:rsidRPr="00BD6D75">
        <w:rPr>
          <w:i/>
          <w:iCs/>
        </w:rPr>
        <w:t>The Auk</w:t>
      </w:r>
      <w:r w:rsidRPr="00BD6D75">
        <w:t xml:space="preserve">, </w:t>
      </w:r>
      <w:r w:rsidRPr="00BD6D75">
        <w:rPr>
          <w:i/>
          <w:iCs/>
        </w:rPr>
        <w:t>134</w:t>
      </w:r>
      <w:r w:rsidRPr="00BD6D75">
        <w:t>(1), 215–228. https://doi.org/10.1642/AUK-16-124.1</w:t>
      </w:r>
    </w:p>
    <w:p w14:paraId="0F7D047A" w14:textId="77777777" w:rsidR="00BD6D75" w:rsidRPr="00BD6D75" w:rsidRDefault="00BD6D75" w:rsidP="00BD6D75">
      <w:pPr>
        <w:pStyle w:val="Bibliography"/>
      </w:pPr>
      <w:proofErr w:type="spellStart"/>
      <w:r w:rsidRPr="00BD6D75">
        <w:t>Gasc</w:t>
      </w:r>
      <w:proofErr w:type="spellEnd"/>
      <w:r w:rsidRPr="00BD6D75">
        <w:t xml:space="preserve">, A., </w:t>
      </w:r>
      <w:proofErr w:type="spellStart"/>
      <w:r w:rsidRPr="00BD6D75">
        <w:t>Gottesman</w:t>
      </w:r>
      <w:proofErr w:type="spellEnd"/>
      <w:r w:rsidRPr="00BD6D75">
        <w:t xml:space="preserve">, B. L., </w:t>
      </w:r>
      <w:proofErr w:type="spellStart"/>
      <w:r w:rsidRPr="00BD6D75">
        <w:t>Francomano</w:t>
      </w:r>
      <w:proofErr w:type="spellEnd"/>
      <w:r w:rsidRPr="00BD6D75">
        <w:t xml:space="preserve">, D., Jung, J., Durham, M., </w:t>
      </w:r>
      <w:proofErr w:type="spellStart"/>
      <w:r w:rsidRPr="00BD6D75">
        <w:t>Mateljak</w:t>
      </w:r>
      <w:proofErr w:type="spellEnd"/>
      <w:r w:rsidRPr="00BD6D75">
        <w:t xml:space="preserve">, J., &amp; </w:t>
      </w:r>
      <w:proofErr w:type="spellStart"/>
      <w:r w:rsidRPr="00BD6D75">
        <w:t>Pijanowski</w:t>
      </w:r>
      <w:proofErr w:type="spellEnd"/>
      <w:r w:rsidRPr="00BD6D75">
        <w:t xml:space="preserve">, B. C. (2018). Soundscapes reveal disturbance impacts: Biophonic response to wildfire in the Sonoran Desert Sky Islands. </w:t>
      </w:r>
      <w:r w:rsidRPr="00BD6D75">
        <w:rPr>
          <w:i/>
          <w:iCs/>
        </w:rPr>
        <w:t>Landscape Ecology</w:t>
      </w:r>
      <w:r w:rsidRPr="00BD6D75">
        <w:t xml:space="preserve">, </w:t>
      </w:r>
      <w:r w:rsidRPr="00BD6D75">
        <w:rPr>
          <w:i/>
          <w:iCs/>
        </w:rPr>
        <w:t>33</w:t>
      </w:r>
      <w:r w:rsidRPr="00BD6D75">
        <w:t>, 1399–1415. https://doi.org/10.1007/s10980-018-0675-3</w:t>
      </w:r>
    </w:p>
    <w:p w14:paraId="4A21879F" w14:textId="77777777" w:rsidR="00BD6D75" w:rsidRPr="00BD6D75" w:rsidRDefault="00BD6D75" w:rsidP="00BD6D75">
      <w:pPr>
        <w:pStyle w:val="Bibliography"/>
      </w:pPr>
      <w:r w:rsidRPr="00BD6D75">
        <w:lastRenderedPageBreak/>
        <w:t xml:space="preserve">Gelman, A., &amp; Hill, J. (2006). </w:t>
      </w:r>
      <w:r w:rsidRPr="00BD6D75">
        <w:rPr>
          <w:i/>
          <w:iCs/>
        </w:rPr>
        <w:t>Data analysis using regression and multilevel/hierarchical models</w:t>
      </w:r>
      <w:r w:rsidRPr="00BD6D75">
        <w:t>. Cambridge university press.</w:t>
      </w:r>
    </w:p>
    <w:p w14:paraId="035CCDA9" w14:textId="77777777" w:rsidR="00BD6D75" w:rsidRPr="00BD6D75" w:rsidRDefault="00BD6D75" w:rsidP="00BD6D75">
      <w:pPr>
        <w:pStyle w:val="Bibliography"/>
      </w:pPr>
      <w:r w:rsidRPr="00BD6D75">
        <w:t>Gibb, R., Browning, E., Glover-</w:t>
      </w:r>
      <w:proofErr w:type="spellStart"/>
      <w:r w:rsidRPr="00BD6D75">
        <w:t>Kapfer</w:t>
      </w:r>
      <w:proofErr w:type="spellEnd"/>
      <w:r w:rsidRPr="00BD6D75">
        <w:t xml:space="preserve">, P., &amp; Jones, K. E. (2019). Emerging opportunities and challenges for passive acoustics in ecological assessment and monitoring. </w:t>
      </w:r>
      <w:r w:rsidRPr="00BD6D75">
        <w:rPr>
          <w:i/>
          <w:iCs/>
        </w:rPr>
        <w:t>Methods in Ecology and Evolution</w:t>
      </w:r>
      <w:r w:rsidRPr="00BD6D75">
        <w:t>. https://doi.org/10.1111/2041-210X.13101</w:t>
      </w:r>
    </w:p>
    <w:p w14:paraId="1A4A7947" w14:textId="77777777" w:rsidR="00BD6D75" w:rsidRPr="00BD6D75" w:rsidRDefault="00BD6D75" w:rsidP="00BD6D75">
      <w:pPr>
        <w:pStyle w:val="Bibliography"/>
      </w:pPr>
      <w:r w:rsidRPr="00BD6D75">
        <w:t xml:space="preserve">Gibson, L., Lee, T. M., Koh, L. P., Brook, B. W., Gardner, T. a., Barlow, J., Peres, C. a., Bradshaw, C. J. a., Laurance, W. F., Lovejoy, T. E., &amp; Sodhi, N. S. (2011). Primary forests are irreplaceable for sustaining tropical biodiversity. </w:t>
      </w:r>
      <w:r w:rsidRPr="00BD6D75">
        <w:rPr>
          <w:i/>
          <w:iCs/>
        </w:rPr>
        <w:t>Nature</w:t>
      </w:r>
      <w:r w:rsidRPr="00BD6D75">
        <w:t xml:space="preserve">, </w:t>
      </w:r>
      <w:r w:rsidRPr="00BD6D75">
        <w:rPr>
          <w:i/>
          <w:iCs/>
        </w:rPr>
        <w:t>478</w:t>
      </w:r>
      <w:r w:rsidRPr="00BD6D75">
        <w:t>(7369), 378–381. https://doi.org/10.1038/nature10425</w:t>
      </w:r>
    </w:p>
    <w:p w14:paraId="361B6B11" w14:textId="77777777" w:rsidR="00BD6D75" w:rsidRPr="00BD6D75" w:rsidRDefault="00BD6D75" w:rsidP="00BD6D75">
      <w:pPr>
        <w:pStyle w:val="Bibliography"/>
      </w:pPr>
      <w:proofErr w:type="spellStart"/>
      <w:r w:rsidRPr="00BD6D75">
        <w:t>Gittleman</w:t>
      </w:r>
      <w:proofErr w:type="spellEnd"/>
      <w:r w:rsidRPr="00BD6D75">
        <w:t xml:space="preserve">, J. L., &amp; </w:t>
      </w:r>
      <w:proofErr w:type="spellStart"/>
      <w:r w:rsidRPr="00BD6D75">
        <w:t>Kot</w:t>
      </w:r>
      <w:proofErr w:type="spellEnd"/>
      <w:r w:rsidRPr="00BD6D75">
        <w:t xml:space="preserve">, M. (1990). Adaptation: Statistics and a null model for estimating phylogenetic effects. </w:t>
      </w:r>
      <w:r w:rsidRPr="00BD6D75">
        <w:rPr>
          <w:i/>
          <w:iCs/>
        </w:rPr>
        <w:t>Systematic Zoology</w:t>
      </w:r>
      <w:r w:rsidRPr="00BD6D75">
        <w:t xml:space="preserve">, </w:t>
      </w:r>
      <w:r w:rsidRPr="00BD6D75">
        <w:rPr>
          <w:i/>
          <w:iCs/>
        </w:rPr>
        <w:t>39</w:t>
      </w:r>
      <w:r w:rsidRPr="00BD6D75">
        <w:t>(3), 227–241.</w:t>
      </w:r>
    </w:p>
    <w:p w14:paraId="54E72F96" w14:textId="77777777" w:rsidR="00BD6D75" w:rsidRPr="00BD6D75" w:rsidRDefault="00BD6D75" w:rsidP="00BD6D75">
      <w:pPr>
        <w:pStyle w:val="Bibliography"/>
      </w:pPr>
      <w:proofErr w:type="spellStart"/>
      <w:r w:rsidRPr="00BD6D75">
        <w:t>Gottesman</w:t>
      </w:r>
      <w:proofErr w:type="spellEnd"/>
      <w:r w:rsidRPr="00BD6D75">
        <w:t xml:space="preserve">, B. L., Olson, J. C., Yang, S., Acevedo-Charry, O., </w:t>
      </w:r>
      <w:proofErr w:type="spellStart"/>
      <w:r w:rsidRPr="00BD6D75">
        <w:t>Francomano</w:t>
      </w:r>
      <w:proofErr w:type="spellEnd"/>
      <w:r w:rsidRPr="00BD6D75">
        <w:t xml:space="preserve">, D., Martinez, F. A., </w:t>
      </w:r>
      <w:proofErr w:type="spellStart"/>
      <w:r w:rsidRPr="00BD6D75">
        <w:t>Appeldoorn</w:t>
      </w:r>
      <w:proofErr w:type="spellEnd"/>
      <w:r w:rsidRPr="00BD6D75">
        <w:t xml:space="preserve">, R. S., Mason, D. M., Weil, E., &amp; </w:t>
      </w:r>
      <w:proofErr w:type="spellStart"/>
      <w:r w:rsidRPr="00BD6D75">
        <w:t>Pijanowski</w:t>
      </w:r>
      <w:proofErr w:type="spellEnd"/>
      <w:r w:rsidRPr="00BD6D75">
        <w:t xml:space="preserve">, B. C. (2021). What does resilience sound like? Coral reef and dry forest acoustic communities respond differently to Hurricane Maria. </w:t>
      </w:r>
      <w:r w:rsidRPr="00BD6D75">
        <w:rPr>
          <w:i/>
          <w:iCs/>
        </w:rPr>
        <w:t>Ecological Indicators</w:t>
      </w:r>
      <w:r w:rsidRPr="00BD6D75">
        <w:t xml:space="preserve">, </w:t>
      </w:r>
      <w:r w:rsidRPr="00BD6D75">
        <w:rPr>
          <w:i/>
          <w:iCs/>
        </w:rPr>
        <w:t>126</w:t>
      </w:r>
      <w:r w:rsidRPr="00BD6D75">
        <w:t>, 107635–107635. https://doi.org/10.1016/j.ecolind.2021.107635</w:t>
      </w:r>
    </w:p>
    <w:p w14:paraId="4419611D" w14:textId="77777777" w:rsidR="00BD6D75" w:rsidRPr="00BD6D75" w:rsidRDefault="00BD6D75" w:rsidP="00BD6D75">
      <w:pPr>
        <w:pStyle w:val="Bibliography"/>
      </w:pPr>
      <w:proofErr w:type="spellStart"/>
      <w:r w:rsidRPr="00BD6D75">
        <w:t>Hamao</w:t>
      </w:r>
      <w:proofErr w:type="spellEnd"/>
      <w:r w:rsidRPr="00BD6D75">
        <w:t xml:space="preserve">, S. (2013). Acoustic structure of songs in island populations of the Japanese bush warbler, </w:t>
      </w:r>
      <w:proofErr w:type="spellStart"/>
      <w:r w:rsidRPr="00BD6D75">
        <w:t>Cettia</w:t>
      </w:r>
      <w:proofErr w:type="spellEnd"/>
      <w:r w:rsidRPr="00BD6D75">
        <w:t xml:space="preserve"> diphone, in relation to sexual selection. </w:t>
      </w:r>
      <w:r w:rsidRPr="00BD6D75">
        <w:rPr>
          <w:i/>
          <w:iCs/>
        </w:rPr>
        <w:t>Journal of Ethology</w:t>
      </w:r>
      <w:r w:rsidRPr="00BD6D75">
        <w:t xml:space="preserve">, </w:t>
      </w:r>
      <w:r w:rsidRPr="00BD6D75">
        <w:rPr>
          <w:i/>
          <w:iCs/>
        </w:rPr>
        <w:t>31</w:t>
      </w:r>
      <w:r w:rsidRPr="00BD6D75">
        <w:t>(1), 9–15. https://doi.org/10.1007/s10164-012-0341-1</w:t>
      </w:r>
    </w:p>
    <w:p w14:paraId="1CAF644A" w14:textId="77777777" w:rsidR="00BD6D75" w:rsidRPr="00BD6D75" w:rsidRDefault="00BD6D75" w:rsidP="00BD6D75">
      <w:pPr>
        <w:pStyle w:val="Bibliography"/>
      </w:pPr>
      <w:r w:rsidRPr="00BD6D75">
        <w:t xml:space="preserve">Harris, S. A., Shears, N. T., &amp; Radford, C. A. (2016). Ecoacoustic indices as proxies for biodiversity on temperate reefs. </w:t>
      </w:r>
      <w:r w:rsidRPr="00BD6D75">
        <w:rPr>
          <w:i/>
          <w:iCs/>
        </w:rPr>
        <w:t>Methods in Ecology and Evolution</w:t>
      </w:r>
      <w:r w:rsidRPr="00BD6D75">
        <w:t xml:space="preserve">, </w:t>
      </w:r>
      <w:r w:rsidRPr="00BD6D75">
        <w:rPr>
          <w:i/>
          <w:iCs/>
        </w:rPr>
        <w:t>7</w:t>
      </w:r>
      <w:r w:rsidRPr="00BD6D75">
        <w:t>(6), 713–724. https://doi.org/10.1111/2041-210X.12527</w:t>
      </w:r>
    </w:p>
    <w:p w14:paraId="0FA71AB1" w14:textId="77777777" w:rsidR="00BD6D75" w:rsidRPr="00BD6D75" w:rsidRDefault="00BD6D75" w:rsidP="00BD6D75">
      <w:pPr>
        <w:pStyle w:val="Bibliography"/>
      </w:pPr>
      <w:r w:rsidRPr="00BD6D75">
        <w:lastRenderedPageBreak/>
        <w:t xml:space="preserve">Hillebrand, H., </w:t>
      </w:r>
      <w:proofErr w:type="spellStart"/>
      <w:r w:rsidRPr="00BD6D75">
        <w:t>Langenheder</w:t>
      </w:r>
      <w:proofErr w:type="spellEnd"/>
      <w:r w:rsidRPr="00BD6D75">
        <w:t xml:space="preserve">, S., </w:t>
      </w:r>
      <w:proofErr w:type="spellStart"/>
      <w:r w:rsidRPr="00BD6D75">
        <w:t>Lebret</w:t>
      </w:r>
      <w:proofErr w:type="spellEnd"/>
      <w:r w:rsidRPr="00BD6D75">
        <w:t xml:space="preserve">, K., </w:t>
      </w:r>
      <w:proofErr w:type="spellStart"/>
      <w:r w:rsidRPr="00BD6D75">
        <w:t>Lindström</w:t>
      </w:r>
      <w:proofErr w:type="spellEnd"/>
      <w:r w:rsidRPr="00BD6D75">
        <w:t xml:space="preserve">, E., </w:t>
      </w:r>
      <w:proofErr w:type="spellStart"/>
      <w:r w:rsidRPr="00BD6D75">
        <w:t>Östman</w:t>
      </w:r>
      <w:proofErr w:type="spellEnd"/>
      <w:r w:rsidRPr="00BD6D75">
        <w:t xml:space="preserve">, Ö., &amp; </w:t>
      </w:r>
      <w:proofErr w:type="spellStart"/>
      <w:r w:rsidRPr="00BD6D75">
        <w:t>Striebel</w:t>
      </w:r>
      <w:proofErr w:type="spellEnd"/>
      <w:r w:rsidRPr="00BD6D75">
        <w:t xml:space="preserve">, M. (2018). Decomposing multiple dimensions of stability in global change experiments. </w:t>
      </w:r>
      <w:r w:rsidRPr="00BD6D75">
        <w:rPr>
          <w:i/>
          <w:iCs/>
        </w:rPr>
        <w:t>Ecology Letters</w:t>
      </w:r>
      <w:r w:rsidRPr="00BD6D75">
        <w:t xml:space="preserve">, </w:t>
      </w:r>
      <w:r w:rsidRPr="00BD6D75">
        <w:rPr>
          <w:i/>
          <w:iCs/>
        </w:rPr>
        <w:t>21</w:t>
      </w:r>
      <w:r w:rsidRPr="00BD6D75">
        <w:t>(1), 21–30. https://doi.org/10.1111/ele.12867</w:t>
      </w:r>
    </w:p>
    <w:p w14:paraId="18B7A76F" w14:textId="77777777" w:rsidR="00BD6D75" w:rsidRPr="00BD6D75" w:rsidRDefault="00BD6D75" w:rsidP="00BD6D75">
      <w:pPr>
        <w:pStyle w:val="Bibliography"/>
      </w:pPr>
      <w:r w:rsidRPr="00BD6D75">
        <w:t xml:space="preserve">Hyndman, R. J., &amp; </w:t>
      </w:r>
      <w:proofErr w:type="spellStart"/>
      <w:r w:rsidRPr="00BD6D75">
        <w:t>Khandakar</w:t>
      </w:r>
      <w:proofErr w:type="spellEnd"/>
      <w:r w:rsidRPr="00BD6D75">
        <w:t xml:space="preserve">, Y. (2008). Automatic Time Series Forecasting: The forecast Package for R. </w:t>
      </w:r>
      <w:r w:rsidRPr="00BD6D75">
        <w:rPr>
          <w:i/>
          <w:iCs/>
        </w:rPr>
        <w:t>Journal of Statistical Software</w:t>
      </w:r>
      <w:r w:rsidRPr="00BD6D75">
        <w:t xml:space="preserve">, </w:t>
      </w:r>
      <w:r w:rsidRPr="00BD6D75">
        <w:rPr>
          <w:i/>
          <w:iCs/>
        </w:rPr>
        <w:t>27</w:t>
      </w:r>
      <w:r w:rsidRPr="00BD6D75">
        <w:t>(1), 1–22. https://doi.org/10.18637/JSS.V027.I03</w:t>
      </w:r>
    </w:p>
    <w:p w14:paraId="589F0A77" w14:textId="77777777" w:rsidR="00BD6D75" w:rsidRPr="00BD6D75" w:rsidRDefault="00BD6D75" w:rsidP="00BD6D75">
      <w:pPr>
        <w:pStyle w:val="Bibliography"/>
      </w:pPr>
      <w:r w:rsidRPr="00BD6D75">
        <w:t xml:space="preserve">Inoue, T., Matsumoto, M., Yoshida, T., &amp; </w:t>
      </w:r>
      <w:proofErr w:type="spellStart"/>
      <w:r w:rsidRPr="00BD6D75">
        <w:t>Washitani</w:t>
      </w:r>
      <w:proofErr w:type="spellEnd"/>
      <w:r w:rsidRPr="00BD6D75">
        <w:t xml:space="preserve">, I. (2019). Spatial patterns of the Ryukyu Scops Owl’s Otus elegans breeding success and forest landscape factors on </w:t>
      </w:r>
      <w:proofErr w:type="spellStart"/>
      <w:r w:rsidRPr="00BD6D75">
        <w:t>Amami-Ōshima</w:t>
      </w:r>
      <w:proofErr w:type="spellEnd"/>
      <w:r w:rsidRPr="00BD6D75">
        <w:t xml:space="preserve"> island. </w:t>
      </w:r>
      <w:r w:rsidRPr="00BD6D75">
        <w:rPr>
          <w:i/>
          <w:iCs/>
        </w:rPr>
        <w:t>Japanese Journal of Ornithology</w:t>
      </w:r>
      <w:r w:rsidRPr="00BD6D75">
        <w:t xml:space="preserve">, </w:t>
      </w:r>
      <w:r w:rsidRPr="00BD6D75">
        <w:rPr>
          <w:i/>
          <w:iCs/>
        </w:rPr>
        <w:t>68</w:t>
      </w:r>
      <w:r w:rsidRPr="00BD6D75">
        <w:t>(1), 19–28. https://doi.org/10.3838/JJO.68.19</w:t>
      </w:r>
    </w:p>
    <w:p w14:paraId="68615976" w14:textId="77777777" w:rsidR="00BD6D75" w:rsidRPr="00BD6D75" w:rsidRDefault="00BD6D75" w:rsidP="00BD6D75">
      <w:pPr>
        <w:pStyle w:val="Bibliography"/>
      </w:pPr>
      <w:proofErr w:type="spellStart"/>
      <w:r w:rsidRPr="00BD6D75">
        <w:t>Itô</w:t>
      </w:r>
      <w:proofErr w:type="spellEnd"/>
      <w:r w:rsidRPr="00BD6D75">
        <w:t xml:space="preserve">, Y., Miyagi, K., &amp; Ota, H. (2000). Imminent extinction crisis among the endemic species of the forests of Yanbaru, Okinawa, Japan. </w:t>
      </w:r>
      <w:r w:rsidRPr="00BD6D75">
        <w:rPr>
          <w:i/>
          <w:iCs/>
        </w:rPr>
        <w:t>Oryx</w:t>
      </w:r>
      <w:r w:rsidRPr="00BD6D75">
        <w:t xml:space="preserve">, </w:t>
      </w:r>
      <w:r w:rsidRPr="00BD6D75">
        <w:rPr>
          <w:i/>
          <w:iCs/>
        </w:rPr>
        <w:t>34</w:t>
      </w:r>
      <w:r w:rsidRPr="00BD6D75">
        <w:t>(4), 305–316. https://doi.org/10.1046/J.1365-3008.2000.00136.X</w:t>
      </w:r>
    </w:p>
    <w:p w14:paraId="79B1E2B9" w14:textId="77777777" w:rsidR="00BD6D75" w:rsidRPr="00BD6D75" w:rsidRDefault="00BD6D75" w:rsidP="00BD6D75">
      <w:pPr>
        <w:pStyle w:val="Bibliography"/>
      </w:pPr>
      <w:r w:rsidRPr="00BD6D75">
        <w:t xml:space="preserve">Kasten, E. P., Gage, S. H., Fox, J., &amp; </w:t>
      </w:r>
      <w:proofErr w:type="spellStart"/>
      <w:r w:rsidRPr="00BD6D75">
        <w:t>Joo</w:t>
      </w:r>
      <w:proofErr w:type="spellEnd"/>
      <w:r w:rsidRPr="00BD6D75">
        <w:t xml:space="preserve">, W. (2012). The remote environmental assessment laboratory’s acoustic library: An archive for studying soundscape ecology. </w:t>
      </w:r>
      <w:r w:rsidRPr="00BD6D75">
        <w:rPr>
          <w:i/>
          <w:iCs/>
        </w:rPr>
        <w:t>Ecological Informatics</w:t>
      </w:r>
      <w:r w:rsidRPr="00BD6D75">
        <w:t xml:space="preserve">, </w:t>
      </w:r>
      <w:r w:rsidRPr="00BD6D75">
        <w:rPr>
          <w:i/>
          <w:iCs/>
        </w:rPr>
        <w:t>12</w:t>
      </w:r>
      <w:r w:rsidRPr="00BD6D75">
        <w:t>, 50–67. https://doi.org/10.1016/j.ecoinf.2012.08.001</w:t>
      </w:r>
    </w:p>
    <w:p w14:paraId="3853D1C3" w14:textId="77777777" w:rsidR="00BD6D75" w:rsidRPr="00BD6D75" w:rsidRDefault="00BD6D75" w:rsidP="00BD6D75">
      <w:pPr>
        <w:pStyle w:val="Bibliography"/>
      </w:pPr>
      <w:proofErr w:type="spellStart"/>
      <w:r w:rsidRPr="00BD6D75">
        <w:t>Kéfi</w:t>
      </w:r>
      <w:proofErr w:type="spellEnd"/>
      <w:r w:rsidRPr="00BD6D75">
        <w:t xml:space="preserve">, S., Domínguez‐García, V., Donohue, I., Fontaine, C., </w:t>
      </w:r>
      <w:proofErr w:type="spellStart"/>
      <w:r w:rsidRPr="00BD6D75">
        <w:t>Thébault</w:t>
      </w:r>
      <w:proofErr w:type="spellEnd"/>
      <w:r w:rsidRPr="00BD6D75">
        <w:t xml:space="preserve">, E., &amp; </w:t>
      </w:r>
      <w:proofErr w:type="spellStart"/>
      <w:r w:rsidRPr="00BD6D75">
        <w:t>Dakos</w:t>
      </w:r>
      <w:proofErr w:type="spellEnd"/>
      <w:r w:rsidRPr="00BD6D75">
        <w:t xml:space="preserve">, V. (2019). Advancing our understanding of ecological stability. </w:t>
      </w:r>
      <w:r w:rsidRPr="00BD6D75">
        <w:rPr>
          <w:i/>
          <w:iCs/>
        </w:rPr>
        <w:t>Ecology Letters</w:t>
      </w:r>
      <w:r w:rsidRPr="00BD6D75">
        <w:t>, ele.13340-ele.13340. https://doi.org/10.1111/ele.13340</w:t>
      </w:r>
    </w:p>
    <w:p w14:paraId="02A2F7BE" w14:textId="77777777" w:rsidR="00BD6D75" w:rsidRPr="00BD6D75" w:rsidRDefault="00BD6D75" w:rsidP="00BD6D75">
      <w:pPr>
        <w:pStyle w:val="Bibliography"/>
      </w:pPr>
      <w:proofErr w:type="spellStart"/>
      <w:r w:rsidRPr="00BD6D75">
        <w:t>Keitt</w:t>
      </w:r>
      <w:proofErr w:type="spellEnd"/>
      <w:r w:rsidRPr="00BD6D75">
        <w:t xml:space="preserve">, T. H., &amp; Abelson, E. S. (2021). Ecology in the Age of Automation. </w:t>
      </w:r>
      <w:r w:rsidRPr="00BD6D75">
        <w:rPr>
          <w:i/>
          <w:iCs/>
        </w:rPr>
        <w:t>Science</w:t>
      </w:r>
      <w:r w:rsidRPr="00BD6D75">
        <w:t xml:space="preserve">, </w:t>
      </w:r>
      <w:r w:rsidRPr="00BD6D75">
        <w:rPr>
          <w:i/>
          <w:iCs/>
        </w:rPr>
        <w:t>373</w:t>
      </w:r>
      <w:r w:rsidRPr="00BD6D75">
        <w:t>(6557), 858–859.</w:t>
      </w:r>
    </w:p>
    <w:p w14:paraId="4106D597" w14:textId="77777777" w:rsidR="00BD6D75" w:rsidRPr="00BD6D75" w:rsidRDefault="00BD6D75" w:rsidP="00BD6D75">
      <w:pPr>
        <w:pStyle w:val="Bibliography"/>
      </w:pPr>
      <w:r w:rsidRPr="00BD6D75">
        <w:t xml:space="preserve">Kerr, A. M. (2000). Defoliation of an island (Guam, Mariana Archipelago, Western Pacific Ocean) following a </w:t>
      </w:r>
      <w:proofErr w:type="spellStart"/>
      <w:r w:rsidRPr="00BD6D75">
        <w:t>saltspray</w:t>
      </w:r>
      <w:proofErr w:type="spellEnd"/>
      <w:r w:rsidRPr="00BD6D75">
        <w:t xml:space="preserve">-laden “dry” typhoon. </w:t>
      </w:r>
      <w:r w:rsidRPr="00BD6D75">
        <w:rPr>
          <w:i/>
          <w:iCs/>
        </w:rPr>
        <w:t>Journal of Tropical Ecology</w:t>
      </w:r>
      <w:r w:rsidRPr="00BD6D75">
        <w:t xml:space="preserve">, </w:t>
      </w:r>
      <w:r w:rsidRPr="00BD6D75">
        <w:rPr>
          <w:i/>
          <w:iCs/>
        </w:rPr>
        <w:t>16</w:t>
      </w:r>
      <w:r w:rsidRPr="00BD6D75">
        <w:t>(6), 895–901. https://doi.org/10.1017/S0266467400001796</w:t>
      </w:r>
    </w:p>
    <w:p w14:paraId="3E3CEA15" w14:textId="77777777" w:rsidR="00BD6D75" w:rsidRPr="00BD6D75" w:rsidRDefault="00BD6D75" w:rsidP="00BD6D75">
      <w:pPr>
        <w:pStyle w:val="Bibliography"/>
      </w:pPr>
      <w:proofErr w:type="spellStart"/>
      <w:r w:rsidRPr="00BD6D75">
        <w:lastRenderedPageBreak/>
        <w:t>Kossin</w:t>
      </w:r>
      <w:proofErr w:type="spellEnd"/>
      <w:r w:rsidRPr="00BD6D75">
        <w:t xml:space="preserve">, J. P., Knapp, K. R., Olander, T. L., &amp; Velden, C. S. (2020). Global increase in major tropical cyclone exceedance probability over the past 40 years. </w:t>
      </w:r>
      <w:r w:rsidRPr="00BD6D75">
        <w:rPr>
          <w:i/>
          <w:iCs/>
        </w:rPr>
        <w:t>Proceedings of the National Academy of Sciences</w:t>
      </w:r>
      <w:r w:rsidRPr="00BD6D75">
        <w:t xml:space="preserve">, </w:t>
      </w:r>
      <w:r w:rsidRPr="00BD6D75">
        <w:rPr>
          <w:i/>
          <w:iCs/>
        </w:rPr>
        <w:t>In review</w:t>
      </w:r>
      <w:r w:rsidRPr="00BD6D75">
        <w:t>. https://doi.org/10.1073/pnas.1920849117</w:t>
      </w:r>
    </w:p>
    <w:p w14:paraId="41ED0B82" w14:textId="77777777" w:rsidR="00BD6D75" w:rsidRPr="00BD6D75" w:rsidRDefault="00BD6D75" w:rsidP="00BD6D75">
      <w:pPr>
        <w:pStyle w:val="Bibliography"/>
      </w:pPr>
      <w:r w:rsidRPr="00BD6D75">
        <w:t xml:space="preserve">Laurance, W. F. (1998). A crisis in the making: Responses of Amazonian forests to land use and climate change. </w:t>
      </w:r>
      <w:r w:rsidRPr="00BD6D75">
        <w:rPr>
          <w:i/>
          <w:iCs/>
        </w:rPr>
        <w:t>Trends in Ecology &amp; Evolution</w:t>
      </w:r>
      <w:r w:rsidRPr="00BD6D75">
        <w:t xml:space="preserve">, </w:t>
      </w:r>
      <w:r w:rsidRPr="00BD6D75">
        <w:rPr>
          <w:i/>
          <w:iCs/>
        </w:rPr>
        <w:t>13</w:t>
      </w:r>
      <w:r w:rsidRPr="00BD6D75">
        <w:t>(10), 411–415. https://doi.org/10.1016/S0169-5347(98)01433-5</w:t>
      </w:r>
    </w:p>
    <w:p w14:paraId="3DDF58F0" w14:textId="77777777" w:rsidR="00BD6D75" w:rsidRPr="00BD6D75" w:rsidRDefault="00BD6D75" w:rsidP="00BD6D75">
      <w:pPr>
        <w:pStyle w:val="Bibliography"/>
      </w:pPr>
      <w:proofErr w:type="spellStart"/>
      <w:r w:rsidRPr="00BD6D75">
        <w:t>Leibold</w:t>
      </w:r>
      <w:proofErr w:type="spellEnd"/>
      <w:r w:rsidRPr="00BD6D75">
        <w:t xml:space="preserve">, M. A., </w:t>
      </w:r>
      <w:proofErr w:type="spellStart"/>
      <w:r w:rsidRPr="00BD6D75">
        <w:t>Holyoak</w:t>
      </w:r>
      <w:proofErr w:type="spellEnd"/>
      <w:r w:rsidRPr="00BD6D75">
        <w:t xml:space="preserve">, M., Mouquet, N., </w:t>
      </w:r>
      <w:proofErr w:type="spellStart"/>
      <w:r w:rsidRPr="00BD6D75">
        <w:t>Amarasekare</w:t>
      </w:r>
      <w:proofErr w:type="spellEnd"/>
      <w:r w:rsidRPr="00BD6D75">
        <w:t xml:space="preserve">, P., Chase, J. M., Hoopes, M. F., Holt, R. D., </w:t>
      </w:r>
      <w:proofErr w:type="spellStart"/>
      <w:r w:rsidRPr="00BD6D75">
        <w:t>Shurin</w:t>
      </w:r>
      <w:proofErr w:type="spellEnd"/>
      <w:r w:rsidRPr="00BD6D75">
        <w:t xml:space="preserve">, J. B., Law, R., Tilman, D., Loreau, M., &amp; Gonzalez, A. (2004). The metacommunity concept: A framework for multi-scale community ecology. </w:t>
      </w:r>
      <w:r w:rsidRPr="00BD6D75">
        <w:rPr>
          <w:i/>
          <w:iCs/>
        </w:rPr>
        <w:t>Ecology Letters</w:t>
      </w:r>
      <w:r w:rsidRPr="00BD6D75">
        <w:t xml:space="preserve">, </w:t>
      </w:r>
      <w:r w:rsidRPr="00BD6D75">
        <w:rPr>
          <w:i/>
          <w:iCs/>
        </w:rPr>
        <w:t>7</w:t>
      </w:r>
      <w:r w:rsidRPr="00BD6D75">
        <w:t>(7), 601–613. https://doi.org/10.1111/j.1461-0248.2004.00608.x</w:t>
      </w:r>
    </w:p>
    <w:p w14:paraId="3C63B971" w14:textId="77777777" w:rsidR="00BD6D75" w:rsidRPr="00BD6D75" w:rsidRDefault="00BD6D75" w:rsidP="00BD6D75">
      <w:pPr>
        <w:pStyle w:val="Bibliography"/>
      </w:pPr>
      <w:r w:rsidRPr="00BD6D75">
        <w:t xml:space="preserve">Li, L., &amp; Chakraborty, P. (2020). Slower decay of landfalling hurricanes in a warming world. </w:t>
      </w:r>
      <w:r w:rsidRPr="00BD6D75">
        <w:rPr>
          <w:i/>
          <w:iCs/>
        </w:rPr>
        <w:t>Nature</w:t>
      </w:r>
      <w:r w:rsidRPr="00BD6D75">
        <w:t xml:space="preserve">, </w:t>
      </w:r>
      <w:r w:rsidRPr="00BD6D75">
        <w:rPr>
          <w:i/>
          <w:iCs/>
        </w:rPr>
        <w:t>587</w:t>
      </w:r>
      <w:r w:rsidRPr="00BD6D75">
        <w:t>(7833), 230–234. https://doi.org/10.1038/s41586-020-2867-7</w:t>
      </w:r>
    </w:p>
    <w:p w14:paraId="58CDFE1D" w14:textId="77777777" w:rsidR="00BD6D75" w:rsidRPr="00BD6D75" w:rsidRDefault="00BD6D75" w:rsidP="00BD6D75">
      <w:pPr>
        <w:pStyle w:val="Bibliography"/>
      </w:pPr>
      <w:r w:rsidRPr="00BD6D75">
        <w:t xml:space="preserve">Lin, T. C., Hogan, J. A., &amp; Chang, C. T. (2020). Tropical Cyclone Ecology: A Scale-Link Perspective. </w:t>
      </w:r>
      <w:r w:rsidRPr="00BD6D75">
        <w:rPr>
          <w:i/>
          <w:iCs/>
        </w:rPr>
        <w:t>Trends in Ecology and Evolution</w:t>
      </w:r>
      <w:r w:rsidRPr="00BD6D75">
        <w:t xml:space="preserve">, </w:t>
      </w:r>
      <w:r w:rsidRPr="00BD6D75">
        <w:rPr>
          <w:i/>
          <w:iCs/>
        </w:rPr>
        <w:t>xx</w:t>
      </w:r>
      <w:r w:rsidRPr="00BD6D75">
        <w:t>(xx), 0–10. https://doi.org/10.1016/j.tree.2020.02.012</w:t>
      </w:r>
    </w:p>
    <w:p w14:paraId="719A851C" w14:textId="77777777" w:rsidR="00BD6D75" w:rsidRPr="00BD6D75" w:rsidRDefault="00BD6D75" w:rsidP="00BD6D75">
      <w:pPr>
        <w:pStyle w:val="Bibliography"/>
      </w:pPr>
      <w:proofErr w:type="spellStart"/>
      <w:r w:rsidRPr="00BD6D75">
        <w:t>Locascio</w:t>
      </w:r>
      <w:proofErr w:type="spellEnd"/>
      <w:r w:rsidRPr="00BD6D75">
        <w:t xml:space="preserve">, J. V., &amp; Mann, D. A. (2005). Effects of Hurricane Charley on fish chorusing. </w:t>
      </w:r>
      <w:r w:rsidRPr="00BD6D75">
        <w:rPr>
          <w:i/>
          <w:iCs/>
        </w:rPr>
        <w:t>Biology Letters</w:t>
      </w:r>
      <w:r w:rsidRPr="00BD6D75">
        <w:t xml:space="preserve">, </w:t>
      </w:r>
      <w:r w:rsidRPr="00BD6D75">
        <w:rPr>
          <w:i/>
          <w:iCs/>
        </w:rPr>
        <w:t>1</w:t>
      </w:r>
      <w:r w:rsidRPr="00BD6D75">
        <w:t>(3), 362–365. https://doi.org/10.1098/rsbl.2005.0309</w:t>
      </w:r>
    </w:p>
    <w:p w14:paraId="4FF17690" w14:textId="77777777" w:rsidR="00BD6D75" w:rsidRPr="00BD6D75" w:rsidRDefault="00BD6D75" w:rsidP="00BD6D75">
      <w:pPr>
        <w:pStyle w:val="Bibliography"/>
      </w:pPr>
      <w:proofErr w:type="spellStart"/>
      <w:r w:rsidRPr="00BD6D75">
        <w:t>Lomolino</w:t>
      </w:r>
      <w:proofErr w:type="spellEnd"/>
      <w:r w:rsidRPr="00BD6D75">
        <w:t xml:space="preserve">, M. V., </w:t>
      </w:r>
      <w:proofErr w:type="spellStart"/>
      <w:r w:rsidRPr="00BD6D75">
        <w:t>Pijanowski</w:t>
      </w:r>
      <w:proofErr w:type="spellEnd"/>
      <w:r w:rsidRPr="00BD6D75">
        <w:t xml:space="preserve">, B. C., &amp; </w:t>
      </w:r>
      <w:proofErr w:type="spellStart"/>
      <w:r w:rsidRPr="00BD6D75">
        <w:t>Gasc</w:t>
      </w:r>
      <w:proofErr w:type="spellEnd"/>
      <w:r w:rsidRPr="00BD6D75">
        <w:t xml:space="preserve">, A. (2015). The silence of biogeography. </w:t>
      </w:r>
      <w:r w:rsidRPr="00BD6D75">
        <w:rPr>
          <w:i/>
          <w:iCs/>
        </w:rPr>
        <w:t>Journal of Biogeography</w:t>
      </w:r>
      <w:r w:rsidRPr="00BD6D75">
        <w:t xml:space="preserve">, </w:t>
      </w:r>
      <w:r w:rsidRPr="00BD6D75">
        <w:rPr>
          <w:i/>
          <w:iCs/>
        </w:rPr>
        <w:t>42</w:t>
      </w:r>
      <w:r w:rsidRPr="00BD6D75">
        <w:t>(7), 1187–1196. https://doi.org/10.1111/jbi.12525</w:t>
      </w:r>
    </w:p>
    <w:p w14:paraId="7D5E41A8" w14:textId="77777777" w:rsidR="00BD6D75" w:rsidRPr="00BD6D75" w:rsidRDefault="00BD6D75" w:rsidP="00BD6D75">
      <w:pPr>
        <w:pStyle w:val="Bibliography"/>
      </w:pPr>
      <w:r w:rsidRPr="00BD6D75">
        <w:t xml:space="preserve">Loreau, M., Mouquet, N., Gonzalez, A., &amp; Mooney, H. A. (2003). </w:t>
      </w:r>
      <w:r w:rsidRPr="00BD6D75">
        <w:rPr>
          <w:i/>
          <w:iCs/>
        </w:rPr>
        <w:t>Biodiversity as spatial insurance in heterogeneous landscapes</w:t>
      </w:r>
      <w:r w:rsidRPr="00BD6D75">
        <w:t>. www.pnas.orgcgidoi10.1073pnas.2235465100</w:t>
      </w:r>
    </w:p>
    <w:p w14:paraId="2409D7F3" w14:textId="77777777" w:rsidR="00BD6D75" w:rsidRPr="00BD6D75" w:rsidRDefault="00BD6D75" w:rsidP="00BD6D75">
      <w:pPr>
        <w:pStyle w:val="Bibliography"/>
      </w:pPr>
      <w:r w:rsidRPr="00BD6D75">
        <w:lastRenderedPageBreak/>
        <w:t xml:space="preserve">McWhirter, D. W., </w:t>
      </w:r>
      <w:proofErr w:type="spellStart"/>
      <w:r w:rsidRPr="00BD6D75">
        <w:t>Ikenaga</w:t>
      </w:r>
      <w:proofErr w:type="spellEnd"/>
      <w:r w:rsidRPr="00BD6D75">
        <w:t xml:space="preserve">, H., </w:t>
      </w:r>
      <w:proofErr w:type="spellStart"/>
      <w:r w:rsidRPr="00BD6D75">
        <w:t>Iozawa</w:t>
      </w:r>
      <w:proofErr w:type="spellEnd"/>
      <w:r w:rsidRPr="00BD6D75">
        <w:t xml:space="preserve">, H., </w:t>
      </w:r>
      <w:proofErr w:type="spellStart"/>
      <w:r w:rsidRPr="00BD6D75">
        <w:t>Shoyama</w:t>
      </w:r>
      <w:proofErr w:type="spellEnd"/>
      <w:r w:rsidRPr="00BD6D75">
        <w:t xml:space="preserve">, M., &amp; </w:t>
      </w:r>
      <w:proofErr w:type="spellStart"/>
      <w:r w:rsidRPr="00BD6D75">
        <w:t>Takehara</w:t>
      </w:r>
      <w:proofErr w:type="spellEnd"/>
      <w:r w:rsidRPr="00BD6D75">
        <w:t xml:space="preserve">, K. (1996). A </w:t>
      </w:r>
      <w:proofErr w:type="gramStart"/>
      <w:r w:rsidRPr="00BD6D75">
        <w:t>check-list</w:t>
      </w:r>
      <w:proofErr w:type="gramEnd"/>
      <w:r w:rsidRPr="00BD6D75">
        <w:t xml:space="preserve"> of the birds of Okinawa Prefecture with notes on recent status including hypothetical records. </w:t>
      </w:r>
      <w:r w:rsidRPr="00BD6D75">
        <w:rPr>
          <w:i/>
          <w:iCs/>
        </w:rPr>
        <w:t>Bulletin of Okinawa Prefectural Museum</w:t>
      </w:r>
      <w:r w:rsidRPr="00BD6D75">
        <w:t xml:space="preserve">, </w:t>
      </w:r>
      <w:r w:rsidRPr="00BD6D75">
        <w:rPr>
          <w:i/>
          <w:iCs/>
        </w:rPr>
        <w:t>22</w:t>
      </w:r>
      <w:r w:rsidRPr="00BD6D75">
        <w:t>, 33–152.</w:t>
      </w:r>
    </w:p>
    <w:p w14:paraId="28AE39F4" w14:textId="77777777" w:rsidR="00BD6D75" w:rsidRPr="00BD6D75" w:rsidRDefault="00BD6D75" w:rsidP="00BD6D75">
      <w:pPr>
        <w:pStyle w:val="Bibliography"/>
      </w:pPr>
      <w:r w:rsidRPr="00BD6D75">
        <w:t xml:space="preserve">Morimoto, J., </w:t>
      </w:r>
      <w:proofErr w:type="spellStart"/>
      <w:r w:rsidRPr="00BD6D75">
        <w:t>Aiba</w:t>
      </w:r>
      <w:proofErr w:type="spellEnd"/>
      <w:r w:rsidRPr="00BD6D75">
        <w:t xml:space="preserve">, M., Furukawa, F., Mishima, Y., Yoshimura, N., Nayak, S., </w:t>
      </w:r>
      <w:proofErr w:type="spellStart"/>
      <w:r w:rsidRPr="00BD6D75">
        <w:t>Takemi</w:t>
      </w:r>
      <w:proofErr w:type="spellEnd"/>
      <w:r w:rsidRPr="00BD6D75">
        <w:t xml:space="preserve">, T., Chihiro, H., Matsui, T., &amp; Nakamura, F. (2021). Risk assessment of forest disturbance by typhoons with heavy precipitation in northern Japan. </w:t>
      </w:r>
      <w:r w:rsidRPr="00BD6D75">
        <w:rPr>
          <w:i/>
          <w:iCs/>
        </w:rPr>
        <w:t>Forest Ecology and Management</w:t>
      </w:r>
      <w:r w:rsidRPr="00BD6D75">
        <w:t xml:space="preserve">, </w:t>
      </w:r>
      <w:r w:rsidRPr="00BD6D75">
        <w:rPr>
          <w:i/>
          <w:iCs/>
        </w:rPr>
        <w:t>479</w:t>
      </w:r>
      <w:r w:rsidRPr="00BD6D75">
        <w:t>, 118521. https://doi.org/10.1016/j.foreco.2020.118521</w:t>
      </w:r>
    </w:p>
    <w:p w14:paraId="3EF213B7" w14:textId="77777777" w:rsidR="00BD6D75" w:rsidRPr="00BD6D75" w:rsidRDefault="00BD6D75" w:rsidP="00BD6D75">
      <w:pPr>
        <w:pStyle w:val="Bibliography"/>
      </w:pPr>
      <w:proofErr w:type="spellStart"/>
      <w:r w:rsidRPr="00BD6D75">
        <w:t>Muggeo</w:t>
      </w:r>
      <w:proofErr w:type="spellEnd"/>
      <w:r w:rsidRPr="00BD6D75">
        <w:t xml:space="preserve">, V. M. R. (2008). </w:t>
      </w:r>
      <w:r w:rsidRPr="00BD6D75">
        <w:rPr>
          <w:i/>
          <w:iCs/>
        </w:rPr>
        <w:t>segmented: An R Package to Fit Regression Models with Broken-Line Relationships</w:t>
      </w:r>
      <w:r w:rsidRPr="00BD6D75">
        <w:t xml:space="preserve">. </w:t>
      </w:r>
      <w:r w:rsidRPr="00BD6D75">
        <w:rPr>
          <w:i/>
          <w:iCs/>
        </w:rPr>
        <w:t>8</w:t>
      </w:r>
      <w:r w:rsidRPr="00BD6D75">
        <w:t>, 7.</w:t>
      </w:r>
    </w:p>
    <w:p w14:paraId="67EB37A8" w14:textId="77777777" w:rsidR="00BD6D75" w:rsidRPr="00BD6D75" w:rsidRDefault="00BD6D75" w:rsidP="00BD6D75">
      <w:pPr>
        <w:pStyle w:val="Bibliography"/>
      </w:pPr>
      <w:r w:rsidRPr="00BD6D75">
        <w:t xml:space="preserve">Nimmo, D. G., Haslem, A., Radford, J. Q., Hall, M., &amp; Bennett, A. F. (2016). Riparian tree cover enhances the resistance and stability of woodland bird communities during an extreme climatic event. </w:t>
      </w:r>
      <w:r w:rsidRPr="00BD6D75">
        <w:rPr>
          <w:i/>
          <w:iCs/>
        </w:rPr>
        <w:t>Journal of Applied Ecology</w:t>
      </w:r>
      <w:r w:rsidRPr="00BD6D75">
        <w:t xml:space="preserve">, </w:t>
      </w:r>
      <w:r w:rsidRPr="00BD6D75">
        <w:rPr>
          <w:i/>
          <w:iCs/>
        </w:rPr>
        <w:t>53</w:t>
      </w:r>
      <w:r w:rsidRPr="00BD6D75">
        <w:t>(2), 449–458. https://doi.org/10.1111/1365-2664.12535</w:t>
      </w:r>
    </w:p>
    <w:p w14:paraId="45C3229D" w14:textId="77777777" w:rsidR="00BD6D75" w:rsidRPr="00BD6D75" w:rsidRDefault="00BD6D75" w:rsidP="00BD6D75">
      <w:pPr>
        <w:pStyle w:val="Bibliography"/>
      </w:pPr>
      <w:r w:rsidRPr="00BD6D75">
        <w:t xml:space="preserve">Patrick, C. J., </w:t>
      </w:r>
      <w:proofErr w:type="spellStart"/>
      <w:r w:rsidRPr="00BD6D75">
        <w:t>Kominoski</w:t>
      </w:r>
      <w:proofErr w:type="spellEnd"/>
      <w:r w:rsidRPr="00BD6D75">
        <w:t xml:space="preserve">, J. S., McDowell, W. H., </w:t>
      </w:r>
      <w:proofErr w:type="spellStart"/>
      <w:r w:rsidRPr="00BD6D75">
        <w:t>Branoff</w:t>
      </w:r>
      <w:proofErr w:type="spellEnd"/>
      <w:r w:rsidRPr="00BD6D75">
        <w:t>, B., Lagomasino, D., Leon, M., Hensel, E., Hensel, M. J. S., Strickland, B. A., Aide, T. M., Armitage, A., Campos-</w:t>
      </w:r>
      <w:proofErr w:type="spellStart"/>
      <w:r w:rsidRPr="00BD6D75">
        <w:t>Cerqueira</w:t>
      </w:r>
      <w:proofErr w:type="spellEnd"/>
      <w:r w:rsidRPr="00BD6D75">
        <w:t xml:space="preserve">, M., Congdon, V. M., </w:t>
      </w:r>
      <w:proofErr w:type="spellStart"/>
      <w:r w:rsidRPr="00BD6D75">
        <w:t>Crowl</w:t>
      </w:r>
      <w:proofErr w:type="spellEnd"/>
      <w:r w:rsidRPr="00BD6D75">
        <w:t xml:space="preserve">, T. A., Devlin, D. J., Douglas, S., </w:t>
      </w:r>
      <w:proofErr w:type="spellStart"/>
      <w:r w:rsidRPr="00BD6D75">
        <w:t>Erisman</w:t>
      </w:r>
      <w:proofErr w:type="spellEnd"/>
      <w:r w:rsidRPr="00BD6D75">
        <w:t xml:space="preserve">, B. E., Feagin, R. A., Geist, S. J., … Zou, X. (2022). A general pattern of trade-offs between ecosystem resistance and resilience to tropical cyclones. </w:t>
      </w:r>
      <w:r w:rsidRPr="00BD6D75">
        <w:rPr>
          <w:i/>
          <w:iCs/>
        </w:rPr>
        <w:t>Science Advances</w:t>
      </w:r>
      <w:r w:rsidRPr="00BD6D75">
        <w:t xml:space="preserve">, </w:t>
      </w:r>
      <w:r w:rsidRPr="00BD6D75">
        <w:rPr>
          <w:i/>
          <w:iCs/>
        </w:rPr>
        <w:t>8</w:t>
      </w:r>
      <w:r w:rsidRPr="00BD6D75">
        <w:t>(9), eabl9155. https://doi.org/10.1126/sciadv.abl9155</w:t>
      </w:r>
    </w:p>
    <w:p w14:paraId="6A13C12A" w14:textId="77777777" w:rsidR="00BD6D75" w:rsidRPr="00BD6D75" w:rsidRDefault="00BD6D75" w:rsidP="00BD6D75">
      <w:pPr>
        <w:pStyle w:val="Bibliography"/>
      </w:pPr>
      <w:proofErr w:type="spellStart"/>
      <w:r w:rsidRPr="00BD6D75">
        <w:t>Pavelka</w:t>
      </w:r>
      <w:proofErr w:type="spellEnd"/>
      <w:r w:rsidRPr="00BD6D75">
        <w:t xml:space="preserve">, M. S. M., McGoogan, K. C., &amp; Steffens, T. S. (2007). Population Size and Characteristics of Alouatta </w:t>
      </w:r>
      <w:proofErr w:type="spellStart"/>
      <w:r w:rsidRPr="00BD6D75">
        <w:t>pigra</w:t>
      </w:r>
      <w:proofErr w:type="spellEnd"/>
      <w:r w:rsidRPr="00BD6D75">
        <w:t xml:space="preserve"> Before and After a Major Hurricane. </w:t>
      </w:r>
      <w:r w:rsidRPr="00BD6D75">
        <w:rPr>
          <w:i/>
          <w:iCs/>
        </w:rPr>
        <w:t>International Journal of Primatology</w:t>
      </w:r>
      <w:r w:rsidRPr="00BD6D75">
        <w:t xml:space="preserve">, </w:t>
      </w:r>
      <w:r w:rsidRPr="00BD6D75">
        <w:rPr>
          <w:i/>
          <w:iCs/>
        </w:rPr>
        <w:t>28</w:t>
      </w:r>
      <w:r w:rsidRPr="00BD6D75">
        <w:t>(4), 919–929. https://doi.org/10.1007/s10764-007-9136-6</w:t>
      </w:r>
    </w:p>
    <w:p w14:paraId="12E66A30" w14:textId="77777777" w:rsidR="00BD6D75" w:rsidRPr="00BD6D75" w:rsidRDefault="00BD6D75" w:rsidP="00BD6D75">
      <w:pPr>
        <w:pStyle w:val="Bibliography"/>
      </w:pPr>
      <w:proofErr w:type="spellStart"/>
      <w:r w:rsidRPr="00BD6D75">
        <w:lastRenderedPageBreak/>
        <w:t>Pijanowski</w:t>
      </w:r>
      <w:proofErr w:type="spellEnd"/>
      <w:r w:rsidRPr="00BD6D75">
        <w:t xml:space="preserve">, B. C., Farina, A., Gage, S. H., </w:t>
      </w:r>
      <w:proofErr w:type="spellStart"/>
      <w:r w:rsidRPr="00BD6D75">
        <w:t>Dumyahn</w:t>
      </w:r>
      <w:proofErr w:type="spellEnd"/>
      <w:r w:rsidRPr="00BD6D75">
        <w:t xml:space="preserve">, S. L., &amp; Krause, B. L. (2011). What is soundscape ecology? An introduction and overview of an emerging new science. </w:t>
      </w:r>
      <w:r w:rsidRPr="00BD6D75">
        <w:rPr>
          <w:i/>
          <w:iCs/>
        </w:rPr>
        <w:t>Landscape Ecology</w:t>
      </w:r>
      <w:r w:rsidRPr="00BD6D75">
        <w:t xml:space="preserve">, </w:t>
      </w:r>
      <w:r w:rsidRPr="00BD6D75">
        <w:rPr>
          <w:i/>
          <w:iCs/>
        </w:rPr>
        <w:t>26</w:t>
      </w:r>
      <w:r w:rsidRPr="00BD6D75">
        <w:t>(9), 1213–1232. https://doi.org/10.1007/s10980-011-9600-8</w:t>
      </w:r>
    </w:p>
    <w:p w14:paraId="2C846591" w14:textId="77777777" w:rsidR="00BD6D75" w:rsidRPr="00BD6D75" w:rsidRDefault="00BD6D75" w:rsidP="00BD6D75">
      <w:pPr>
        <w:pStyle w:val="Bibliography"/>
      </w:pPr>
      <w:proofErr w:type="spellStart"/>
      <w:r w:rsidRPr="00BD6D75">
        <w:t>Pijanowski</w:t>
      </w:r>
      <w:proofErr w:type="spellEnd"/>
      <w:r w:rsidRPr="00BD6D75">
        <w:t xml:space="preserve">, B. C., Villanueva-Rivera, L. J., </w:t>
      </w:r>
      <w:proofErr w:type="spellStart"/>
      <w:r w:rsidRPr="00BD6D75">
        <w:t>Dumyahn</w:t>
      </w:r>
      <w:proofErr w:type="spellEnd"/>
      <w:r w:rsidRPr="00BD6D75">
        <w:t xml:space="preserve">, S. L., Farina, A., Krause, B. L., </w:t>
      </w:r>
      <w:proofErr w:type="spellStart"/>
      <w:r w:rsidRPr="00BD6D75">
        <w:t>Napoletano</w:t>
      </w:r>
      <w:proofErr w:type="spellEnd"/>
      <w:r w:rsidRPr="00BD6D75">
        <w:t xml:space="preserve">, B. M., Gage, S. H., &amp; </w:t>
      </w:r>
      <w:proofErr w:type="spellStart"/>
      <w:r w:rsidRPr="00BD6D75">
        <w:t>Pieretti</w:t>
      </w:r>
      <w:proofErr w:type="spellEnd"/>
      <w:r w:rsidRPr="00BD6D75">
        <w:t xml:space="preserve">, N. (2011). Soundscape Ecology: The Science of Sound in the Landscape. </w:t>
      </w:r>
      <w:proofErr w:type="spellStart"/>
      <w:r w:rsidRPr="00BD6D75">
        <w:rPr>
          <w:i/>
          <w:iCs/>
        </w:rPr>
        <w:t>BioScience</w:t>
      </w:r>
      <w:proofErr w:type="spellEnd"/>
      <w:r w:rsidRPr="00BD6D75">
        <w:t xml:space="preserve">, </w:t>
      </w:r>
      <w:r w:rsidRPr="00BD6D75">
        <w:rPr>
          <w:i/>
          <w:iCs/>
        </w:rPr>
        <w:t>61</w:t>
      </w:r>
      <w:r w:rsidRPr="00BD6D75">
        <w:t>(3), 203–216. https://doi.org/10.1525/bio.2011.61.3.6</w:t>
      </w:r>
    </w:p>
    <w:p w14:paraId="6E393301" w14:textId="77777777" w:rsidR="00BD6D75" w:rsidRPr="00BD6D75" w:rsidRDefault="00BD6D75" w:rsidP="00BD6D75">
      <w:pPr>
        <w:pStyle w:val="Bibliography"/>
      </w:pPr>
      <w:r w:rsidRPr="00BD6D75">
        <w:t xml:space="preserve">Pimm, S. L. (1984). The complexity and stability of ecosystems. </w:t>
      </w:r>
      <w:r w:rsidRPr="00BD6D75">
        <w:rPr>
          <w:i/>
          <w:iCs/>
        </w:rPr>
        <w:t>Nature</w:t>
      </w:r>
      <w:r w:rsidRPr="00BD6D75">
        <w:t xml:space="preserve">, </w:t>
      </w:r>
      <w:r w:rsidRPr="00BD6D75">
        <w:rPr>
          <w:i/>
          <w:iCs/>
        </w:rPr>
        <w:t>307</w:t>
      </w:r>
      <w:r w:rsidRPr="00BD6D75">
        <w:t>(5949), 321–326. https://doi.org/10.1038/307321a0</w:t>
      </w:r>
    </w:p>
    <w:p w14:paraId="2366AA92" w14:textId="77777777" w:rsidR="00BD6D75" w:rsidRPr="00BD6D75" w:rsidRDefault="00BD6D75" w:rsidP="00BD6D75">
      <w:pPr>
        <w:pStyle w:val="Bibliography"/>
      </w:pPr>
      <w:proofErr w:type="spellStart"/>
      <w:r w:rsidRPr="00BD6D75">
        <w:t>Rajan</w:t>
      </w:r>
      <w:proofErr w:type="spellEnd"/>
      <w:r w:rsidRPr="00BD6D75">
        <w:t xml:space="preserve">, S. C., Dominic, L., M, V., K, A., Np, S., &amp; R, J. (2022). Surrogacy of post natural disaster acoustic indices for biodiversity assessment. </w:t>
      </w:r>
      <w:r w:rsidRPr="00BD6D75">
        <w:rPr>
          <w:i/>
          <w:iCs/>
        </w:rPr>
        <w:t>Environmental Challenges</w:t>
      </w:r>
      <w:r w:rsidRPr="00BD6D75">
        <w:t xml:space="preserve">, </w:t>
      </w:r>
      <w:r w:rsidRPr="00BD6D75">
        <w:rPr>
          <w:i/>
          <w:iCs/>
        </w:rPr>
        <w:t>6</w:t>
      </w:r>
      <w:r w:rsidRPr="00BD6D75">
        <w:t>, 100420. https://doi.org/10.1016/j.envc.2021.100420</w:t>
      </w:r>
    </w:p>
    <w:p w14:paraId="34AA6A99" w14:textId="77777777" w:rsidR="00BD6D75" w:rsidRPr="00BD6D75" w:rsidRDefault="00BD6D75" w:rsidP="00BD6D75">
      <w:pPr>
        <w:pStyle w:val="Bibliography"/>
      </w:pPr>
      <w:r w:rsidRPr="00BD6D75">
        <w:t xml:space="preserve">Raymond, C., Horton, R. M., </w:t>
      </w:r>
      <w:proofErr w:type="spellStart"/>
      <w:r w:rsidRPr="00BD6D75">
        <w:t>Zscheischler</w:t>
      </w:r>
      <w:proofErr w:type="spellEnd"/>
      <w:r w:rsidRPr="00BD6D75">
        <w:t xml:space="preserve">, J., Martius, O., </w:t>
      </w:r>
      <w:proofErr w:type="spellStart"/>
      <w:r w:rsidRPr="00BD6D75">
        <w:t>AghaKouchak</w:t>
      </w:r>
      <w:proofErr w:type="spellEnd"/>
      <w:r w:rsidRPr="00BD6D75">
        <w:t xml:space="preserve">, A., Balch, J., Bowen, S. G., Camargo, S. J., Hess, J., </w:t>
      </w:r>
      <w:proofErr w:type="spellStart"/>
      <w:r w:rsidRPr="00BD6D75">
        <w:t>Kornhuber</w:t>
      </w:r>
      <w:proofErr w:type="spellEnd"/>
      <w:r w:rsidRPr="00BD6D75">
        <w:t xml:space="preserve">, K., Oppenheimer, M., Ruane, A. C., Wahl, T., &amp; White, K. (2020). Understanding and managing connected extreme events. </w:t>
      </w:r>
      <w:r w:rsidRPr="00BD6D75">
        <w:rPr>
          <w:i/>
          <w:iCs/>
        </w:rPr>
        <w:t>Nature Climate Change</w:t>
      </w:r>
      <w:r w:rsidRPr="00BD6D75">
        <w:t xml:space="preserve">, </w:t>
      </w:r>
      <w:r w:rsidRPr="00BD6D75">
        <w:rPr>
          <w:i/>
          <w:iCs/>
        </w:rPr>
        <w:t>10</w:t>
      </w:r>
      <w:r w:rsidRPr="00BD6D75">
        <w:t>(7), 611–621. https://doi.org/10.1038/s41558-020-0790-4</w:t>
      </w:r>
    </w:p>
    <w:p w14:paraId="08C834F8" w14:textId="77777777" w:rsidR="00BD6D75" w:rsidRPr="00BD6D75" w:rsidRDefault="00BD6D75" w:rsidP="00BD6D75">
      <w:pPr>
        <w:pStyle w:val="Bibliography"/>
      </w:pPr>
      <w:r w:rsidRPr="00BD6D75">
        <w:t xml:space="preserve">Ross, S. R. P.-J., Friedman, N. R., Dudley, K. L., Yoshimura, M., Yoshida, T., &amp; Economo, E. P. (2018). Listening to ecosystems: Data-rich acoustic monitoring through landscape-scale sensor networks. </w:t>
      </w:r>
      <w:r w:rsidRPr="00BD6D75">
        <w:rPr>
          <w:i/>
          <w:iCs/>
        </w:rPr>
        <w:t>Ecological Research</w:t>
      </w:r>
      <w:r w:rsidRPr="00BD6D75">
        <w:t xml:space="preserve">, </w:t>
      </w:r>
      <w:r w:rsidRPr="00BD6D75">
        <w:rPr>
          <w:i/>
          <w:iCs/>
        </w:rPr>
        <w:t>33</w:t>
      </w:r>
      <w:r w:rsidRPr="00BD6D75">
        <w:t>(1), 135–147. https://doi.org/10.1007/s11284-017-1509-5</w:t>
      </w:r>
    </w:p>
    <w:p w14:paraId="03A4C937" w14:textId="77777777" w:rsidR="00BD6D75" w:rsidRPr="00BD6D75" w:rsidRDefault="00BD6D75" w:rsidP="00BD6D75">
      <w:pPr>
        <w:pStyle w:val="Bibliography"/>
      </w:pPr>
      <w:r w:rsidRPr="00BD6D75">
        <w:t xml:space="preserve">Ross, S. R. P.-J., Friedman, N. R., Janicki, J., &amp; Economo, E. P. (2019). A test of trophic and functional island biogeography theory with the avifauna of a continental archipelago. </w:t>
      </w:r>
      <w:r w:rsidRPr="00BD6D75">
        <w:rPr>
          <w:i/>
          <w:iCs/>
        </w:rPr>
        <w:t>Journal of Animal Ecology</w:t>
      </w:r>
      <w:r w:rsidRPr="00BD6D75">
        <w:t xml:space="preserve">, </w:t>
      </w:r>
      <w:r w:rsidRPr="00BD6D75">
        <w:rPr>
          <w:i/>
          <w:iCs/>
        </w:rPr>
        <w:t>88</w:t>
      </w:r>
      <w:r w:rsidRPr="00BD6D75">
        <w:t>(9), 1392–1405. https://doi.org/10.1111/1365-2656.13029</w:t>
      </w:r>
    </w:p>
    <w:p w14:paraId="63C80285" w14:textId="77777777" w:rsidR="00BD6D75" w:rsidRPr="00BD6D75" w:rsidRDefault="00BD6D75" w:rsidP="00BD6D75">
      <w:pPr>
        <w:pStyle w:val="Bibliography"/>
      </w:pPr>
      <w:r w:rsidRPr="00BD6D75">
        <w:lastRenderedPageBreak/>
        <w:t xml:space="preserve">Ross, S. R. P.-J., Friedman, N. R., Yoshimura, M., Yoshida, T., Donohue, I., &amp; Economo, E. P. (2021). Utility of acoustic indices for ecological monitoring in complex sonic environments. </w:t>
      </w:r>
      <w:r w:rsidRPr="00BD6D75">
        <w:rPr>
          <w:i/>
          <w:iCs/>
        </w:rPr>
        <w:t>Ecological Indicators</w:t>
      </w:r>
      <w:r w:rsidRPr="00BD6D75">
        <w:t xml:space="preserve">, </w:t>
      </w:r>
      <w:r w:rsidRPr="00BD6D75">
        <w:rPr>
          <w:i/>
          <w:iCs/>
        </w:rPr>
        <w:t>121</w:t>
      </w:r>
      <w:r w:rsidRPr="00BD6D75">
        <w:t>(November 2020), 107114–107114. https://doi.org/10.1016/j.ecolind.2020.107114</w:t>
      </w:r>
    </w:p>
    <w:p w14:paraId="0B15835C" w14:textId="77777777" w:rsidR="00BD6D75" w:rsidRPr="00BD6D75" w:rsidRDefault="00BD6D75" w:rsidP="00BD6D75">
      <w:pPr>
        <w:pStyle w:val="Bibliography"/>
      </w:pPr>
      <w:r w:rsidRPr="00BD6D75">
        <w:t xml:space="preserve">Ross, S. R. P.-J., Suzuki, Y., </w:t>
      </w:r>
      <w:proofErr w:type="spellStart"/>
      <w:r w:rsidRPr="00BD6D75">
        <w:t>Kondoh</w:t>
      </w:r>
      <w:proofErr w:type="spellEnd"/>
      <w:r w:rsidRPr="00BD6D75">
        <w:t xml:space="preserve">, M., Suzuki, K., Villa Martín, P., &amp; Dornelas, M. (2021). Illuminating the intrinsic and extrinsic drivers of ecological stability across scales. </w:t>
      </w:r>
      <w:r w:rsidRPr="00BD6D75">
        <w:rPr>
          <w:i/>
          <w:iCs/>
        </w:rPr>
        <w:t>Ecological Research</w:t>
      </w:r>
      <w:r w:rsidRPr="00BD6D75">
        <w:t xml:space="preserve">, </w:t>
      </w:r>
      <w:r w:rsidRPr="00BD6D75">
        <w:rPr>
          <w:i/>
          <w:iCs/>
        </w:rPr>
        <w:t>36</w:t>
      </w:r>
      <w:r w:rsidRPr="00BD6D75">
        <w:t>(3), 364–378. https://doi.org/10.1111/1440-1703.12214</w:t>
      </w:r>
    </w:p>
    <w:p w14:paraId="535D0822" w14:textId="77777777" w:rsidR="00BD6D75" w:rsidRPr="00BD6D75" w:rsidRDefault="00BD6D75" w:rsidP="00BD6D75">
      <w:pPr>
        <w:pStyle w:val="Bibliography"/>
      </w:pPr>
      <w:r w:rsidRPr="00BD6D75">
        <w:t xml:space="preserve">Rossi, T., Connell, S. D., &amp; </w:t>
      </w:r>
      <w:proofErr w:type="spellStart"/>
      <w:r w:rsidRPr="00BD6D75">
        <w:t>Nagelkerken</w:t>
      </w:r>
      <w:proofErr w:type="spellEnd"/>
      <w:r w:rsidRPr="00BD6D75">
        <w:t xml:space="preserve">, I. (2017). The sounds of silence: Regime shifts impoverish marine soundscapes. </w:t>
      </w:r>
      <w:r w:rsidRPr="00BD6D75">
        <w:rPr>
          <w:i/>
          <w:iCs/>
        </w:rPr>
        <w:t>Landscape Ecology</w:t>
      </w:r>
      <w:r w:rsidRPr="00BD6D75">
        <w:t xml:space="preserve">, </w:t>
      </w:r>
      <w:r w:rsidRPr="00BD6D75">
        <w:rPr>
          <w:i/>
          <w:iCs/>
        </w:rPr>
        <w:t>32</w:t>
      </w:r>
      <w:r w:rsidRPr="00BD6D75">
        <w:t>, 239–248. https://doi.org/10.1007/s10980-016-0439-x</w:t>
      </w:r>
    </w:p>
    <w:p w14:paraId="330DE488" w14:textId="77777777" w:rsidR="00BD6D75" w:rsidRPr="00BD6D75" w:rsidRDefault="00BD6D75" w:rsidP="00BD6D75">
      <w:pPr>
        <w:pStyle w:val="Bibliography"/>
      </w:pPr>
      <w:r w:rsidRPr="00BD6D75">
        <w:t xml:space="preserve">Seki, S.-I. (2005). The effects of a typhoon (9918 Bart, 1999) on the bird community in a warm temperate forest, Southern Japan. </w:t>
      </w:r>
      <w:r w:rsidRPr="00BD6D75">
        <w:rPr>
          <w:i/>
          <w:iCs/>
        </w:rPr>
        <w:t>Ornithological Science</w:t>
      </w:r>
      <w:r w:rsidRPr="00BD6D75">
        <w:t xml:space="preserve">, </w:t>
      </w:r>
      <w:r w:rsidRPr="00BD6D75">
        <w:rPr>
          <w:i/>
          <w:iCs/>
        </w:rPr>
        <w:t>4</w:t>
      </w:r>
      <w:r w:rsidRPr="00BD6D75">
        <w:t>(2), 117–128. https://doi.org/10.2326/osj.4.117</w:t>
      </w:r>
    </w:p>
    <w:p w14:paraId="370509A0" w14:textId="77777777" w:rsidR="00BD6D75" w:rsidRPr="00BD6D75" w:rsidRDefault="00BD6D75" w:rsidP="00BD6D75">
      <w:pPr>
        <w:pStyle w:val="Bibliography"/>
      </w:pPr>
      <w:proofErr w:type="spellStart"/>
      <w:r w:rsidRPr="00BD6D75">
        <w:t>Senzaki</w:t>
      </w:r>
      <w:proofErr w:type="spellEnd"/>
      <w:r w:rsidRPr="00BD6D75">
        <w:t xml:space="preserve">, M., Barber, J. R., Phillips, J. N., Carter, N. H., Cooper, C. B., </w:t>
      </w:r>
      <w:proofErr w:type="spellStart"/>
      <w:r w:rsidRPr="00BD6D75">
        <w:t>Ditmer</w:t>
      </w:r>
      <w:proofErr w:type="spellEnd"/>
      <w:r w:rsidRPr="00BD6D75">
        <w:t xml:space="preserve">, M. A., Fristrup, K. M., </w:t>
      </w:r>
      <w:proofErr w:type="spellStart"/>
      <w:r w:rsidRPr="00BD6D75">
        <w:t>Mcclure</w:t>
      </w:r>
      <w:proofErr w:type="spellEnd"/>
      <w:r w:rsidRPr="00BD6D75">
        <w:t xml:space="preserve">, C. J. W., &amp; </w:t>
      </w:r>
      <w:proofErr w:type="spellStart"/>
      <w:r w:rsidRPr="00BD6D75">
        <w:t>Mennitt</w:t>
      </w:r>
      <w:proofErr w:type="spellEnd"/>
      <w:r w:rsidRPr="00BD6D75">
        <w:t xml:space="preserve">, D. J. (2020). Sensory pollutants alter bird phenology and fitness across a continent. </w:t>
      </w:r>
      <w:r w:rsidRPr="00BD6D75">
        <w:rPr>
          <w:i/>
          <w:iCs/>
        </w:rPr>
        <w:t>Nature</w:t>
      </w:r>
      <w:r w:rsidRPr="00BD6D75">
        <w:t xml:space="preserve">, </w:t>
      </w:r>
      <w:r w:rsidRPr="00BD6D75">
        <w:rPr>
          <w:i/>
          <w:iCs/>
        </w:rPr>
        <w:t>587</w:t>
      </w:r>
      <w:r w:rsidRPr="00BD6D75">
        <w:t>, 605–609. https://doi.org/10.1038/s41586-020-2903-7</w:t>
      </w:r>
    </w:p>
    <w:p w14:paraId="574F1F42" w14:textId="77777777" w:rsidR="00BD6D75" w:rsidRPr="00BD6D75" w:rsidRDefault="00BD6D75" w:rsidP="00BD6D75">
      <w:pPr>
        <w:pStyle w:val="Bibliography"/>
      </w:pPr>
      <w:r w:rsidRPr="00BD6D75">
        <w:t xml:space="preserve">Sethi, S. S., Ewers, R. M., Jones, N. S., Signorelli, A., </w:t>
      </w:r>
      <w:proofErr w:type="spellStart"/>
      <w:r w:rsidRPr="00BD6D75">
        <w:t>Picinali</w:t>
      </w:r>
      <w:proofErr w:type="spellEnd"/>
      <w:r w:rsidRPr="00BD6D75">
        <w:t xml:space="preserve">, L., &amp; Orme, C. D. L. (2020). SAFE Acoustics: An open-source, real-time eco-acoustic monitoring network in the tropical rainforests of Borneo. </w:t>
      </w:r>
      <w:r w:rsidRPr="00BD6D75">
        <w:rPr>
          <w:i/>
          <w:iCs/>
        </w:rPr>
        <w:t>Methods in Ecology and Evolution</w:t>
      </w:r>
      <w:r w:rsidRPr="00BD6D75">
        <w:t xml:space="preserve">, </w:t>
      </w:r>
      <w:r w:rsidRPr="00BD6D75">
        <w:rPr>
          <w:i/>
          <w:iCs/>
        </w:rPr>
        <w:t>11</w:t>
      </w:r>
      <w:r w:rsidRPr="00BD6D75">
        <w:t>(10), 1182–1185. https://doi.org/10.1111/2041-210X.13438</w:t>
      </w:r>
    </w:p>
    <w:p w14:paraId="116F028B" w14:textId="77777777" w:rsidR="00BD6D75" w:rsidRPr="00BD6D75" w:rsidRDefault="00BD6D75" w:rsidP="00BD6D75">
      <w:pPr>
        <w:pStyle w:val="Bibliography"/>
      </w:pPr>
      <w:r w:rsidRPr="00BD6D75">
        <w:t xml:space="preserve">Simmons, K. R., Eggleston, D. B., &amp; </w:t>
      </w:r>
      <w:proofErr w:type="spellStart"/>
      <w:r w:rsidRPr="00BD6D75">
        <w:t>Bohnenstiehl</w:t>
      </w:r>
      <w:proofErr w:type="spellEnd"/>
      <w:r w:rsidRPr="00BD6D75">
        <w:t xml:space="preserve">, D. W. R. (2021). Hurricane impacts on a coral reef soundscape. </w:t>
      </w:r>
      <w:proofErr w:type="spellStart"/>
      <w:r w:rsidRPr="00BD6D75">
        <w:rPr>
          <w:i/>
          <w:iCs/>
        </w:rPr>
        <w:t>PLoS</w:t>
      </w:r>
      <w:proofErr w:type="spellEnd"/>
      <w:r w:rsidRPr="00BD6D75">
        <w:rPr>
          <w:i/>
          <w:iCs/>
        </w:rPr>
        <w:t xml:space="preserve"> ONE</w:t>
      </w:r>
      <w:r w:rsidRPr="00BD6D75">
        <w:t xml:space="preserve">, </w:t>
      </w:r>
      <w:r w:rsidRPr="00BD6D75">
        <w:rPr>
          <w:i/>
          <w:iCs/>
        </w:rPr>
        <w:t>16</w:t>
      </w:r>
      <w:r w:rsidRPr="00BD6D75">
        <w:t>(2 February 2021), 1–27. https://doi.org/10.1371/journal.pone.0244599</w:t>
      </w:r>
    </w:p>
    <w:p w14:paraId="6AC1409F" w14:textId="77777777" w:rsidR="00BD6D75" w:rsidRPr="00BD6D75" w:rsidRDefault="00BD6D75" w:rsidP="00BD6D75">
      <w:pPr>
        <w:pStyle w:val="Bibliography"/>
      </w:pPr>
      <w:proofErr w:type="spellStart"/>
      <w:r w:rsidRPr="00BD6D75">
        <w:lastRenderedPageBreak/>
        <w:t>Sirami</w:t>
      </w:r>
      <w:proofErr w:type="spellEnd"/>
      <w:r w:rsidRPr="00BD6D75">
        <w:t xml:space="preserve">, C., </w:t>
      </w:r>
      <w:proofErr w:type="spellStart"/>
      <w:r w:rsidRPr="00BD6D75">
        <w:t>Brotons</w:t>
      </w:r>
      <w:proofErr w:type="spellEnd"/>
      <w:r w:rsidRPr="00BD6D75">
        <w:t xml:space="preserve">, L., Burfield, I., </w:t>
      </w:r>
      <w:proofErr w:type="spellStart"/>
      <w:r w:rsidRPr="00BD6D75">
        <w:t>Fonderflick</w:t>
      </w:r>
      <w:proofErr w:type="spellEnd"/>
      <w:r w:rsidRPr="00BD6D75">
        <w:t xml:space="preserve">, J., &amp; Martin, J.-L. (2008). </w:t>
      </w:r>
      <w:proofErr w:type="spellStart"/>
      <w:r w:rsidRPr="00BD6D75">
        <w:t>Is land</w:t>
      </w:r>
      <w:proofErr w:type="spellEnd"/>
      <w:r w:rsidRPr="00BD6D75">
        <w:t xml:space="preserve"> abandonment having an impact on biodiversity? A meta-analytical approach to bird distribution changes in the north-western Mediterranean. </w:t>
      </w:r>
      <w:r w:rsidRPr="00BD6D75">
        <w:rPr>
          <w:i/>
          <w:iCs/>
        </w:rPr>
        <w:t>Biological Conservation</w:t>
      </w:r>
      <w:r w:rsidRPr="00BD6D75">
        <w:t xml:space="preserve">, </w:t>
      </w:r>
      <w:r w:rsidRPr="00BD6D75">
        <w:rPr>
          <w:i/>
          <w:iCs/>
        </w:rPr>
        <w:t>141</w:t>
      </w:r>
      <w:r w:rsidRPr="00BD6D75">
        <w:t>(2), 450–459. https://doi.org/10.1016/j.biocon.2007.10.015</w:t>
      </w:r>
    </w:p>
    <w:p w14:paraId="12D90176" w14:textId="77777777" w:rsidR="00BD6D75" w:rsidRPr="00BD6D75" w:rsidRDefault="00BD6D75" w:rsidP="00BD6D75">
      <w:pPr>
        <w:pStyle w:val="Bibliography"/>
      </w:pPr>
      <w:proofErr w:type="spellStart"/>
      <w:r w:rsidRPr="00BD6D75">
        <w:t>Sueur</w:t>
      </w:r>
      <w:proofErr w:type="spellEnd"/>
      <w:r w:rsidRPr="00BD6D75">
        <w:t xml:space="preserve">, J., Aubin, T., &amp; </w:t>
      </w:r>
      <w:proofErr w:type="spellStart"/>
      <w:r w:rsidRPr="00BD6D75">
        <w:t>Simonis</w:t>
      </w:r>
      <w:proofErr w:type="spellEnd"/>
      <w:r w:rsidRPr="00BD6D75">
        <w:t xml:space="preserve">, C. (2008). </w:t>
      </w:r>
      <w:proofErr w:type="spellStart"/>
      <w:r w:rsidRPr="00BD6D75">
        <w:t>Seewave</w:t>
      </w:r>
      <w:proofErr w:type="spellEnd"/>
      <w:r w:rsidRPr="00BD6D75">
        <w:t xml:space="preserve">, a free modular tool for sound analysis and synthesis. </w:t>
      </w:r>
      <w:r w:rsidRPr="00BD6D75">
        <w:rPr>
          <w:i/>
          <w:iCs/>
        </w:rPr>
        <w:t>Bioacoustics</w:t>
      </w:r>
      <w:r w:rsidRPr="00BD6D75">
        <w:t xml:space="preserve">, </w:t>
      </w:r>
      <w:r w:rsidRPr="00BD6D75">
        <w:rPr>
          <w:i/>
          <w:iCs/>
        </w:rPr>
        <w:t>18</w:t>
      </w:r>
      <w:r w:rsidRPr="00BD6D75">
        <w:t>(2), 213–226. https://doi.org/10.1080/09524622.2008.9753600</w:t>
      </w:r>
    </w:p>
    <w:p w14:paraId="2A19BC59" w14:textId="77777777" w:rsidR="00BD6D75" w:rsidRPr="00BD6D75" w:rsidRDefault="00BD6D75" w:rsidP="00BD6D75">
      <w:pPr>
        <w:pStyle w:val="Bibliography"/>
      </w:pPr>
      <w:proofErr w:type="spellStart"/>
      <w:r w:rsidRPr="00BD6D75">
        <w:t>Sueur</w:t>
      </w:r>
      <w:proofErr w:type="spellEnd"/>
      <w:r w:rsidRPr="00BD6D75">
        <w:t xml:space="preserve">, J., Krause, B., &amp; Farina, A. (2019). Climate Change Is Breaking Earth’s Beat. </w:t>
      </w:r>
      <w:r w:rsidRPr="00BD6D75">
        <w:rPr>
          <w:i/>
          <w:iCs/>
        </w:rPr>
        <w:t>Trends in Ecology and Evolution</w:t>
      </w:r>
      <w:r w:rsidRPr="00BD6D75">
        <w:t xml:space="preserve">, </w:t>
      </w:r>
      <w:r w:rsidRPr="00BD6D75">
        <w:rPr>
          <w:i/>
          <w:iCs/>
        </w:rPr>
        <w:t>34</w:t>
      </w:r>
      <w:r w:rsidRPr="00BD6D75">
        <w:t>(11), 971–973. https://doi.org/10.1016/j.tree.2019.07.014</w:t>
      </w:r>
    </w:p>
    <w:p w14:paraId="385B69D0" w14:textId="77777777" w:rsidR="00BD6D75" w:rsidRPr="00BD6D75" w:rsidRDefault="00BD6D75" w:rsidP="00BD6D75">
      <w:pPr>
        <w:pStyle w:val="Bibliography"/>
      </w:pPr>
      <w:proofErr w:type="spellStart"/>
      <w:r w:rsidRPr="00BD6D75">
        <w:t>Testard</w:t>
      </w:r>
      <w:proofErr w:type="spellEnd"/>
      <w:r w:rsidRPr="00BD6D75">
        <w:t xml:space="preserve">, C., Larson, S. M., </w:t>
      </w:r>
      <w:proofErr w:type="spellStart"/>
      <w:r w:rsidRPr="00BD6D75">
        <w:t>Watowich</w:t>
      </w:r>
      <w:proofErr w:type="spellEnd"/>
      <w:r w:rsidRPr="00BD6D75">
        <w:t xml:space="preserve">, M. M., Kaplinsky, C. H., </w:t>
      </w:r>
      <w:proofErr w:type="spellStart"/>
      <w:r w:rsidRPr="00BD6D75">
        <w:t>Bernau</w:t>
      </w:r>
      <w:proofErr w:type="spellEnd"/>
      <w:r w:rsidRPr="00BD6D75">
        <w:t xml:space="preserve">, A., </w:t>
      </w:r>
      <w:proofErr w:type="spellStart"/>
      <w:r w:rsidRPr="00BD6D75">
        <w:t>Faulder</w:t>
      </w:r>
      <w:proofErr w:type="spellEnd"/>
      <w:r w:rsidRPr="00BD6D75">
        <w:t>, M., Marshall, H. H., Lehmann, J., Ruiz-</w:t>
      </w:r>
      <w:proofErr w:type="spellStart"/>
      <w:r w:rsidRPr="00BD6D75">
        <w:t>Lambides</w:t>
      </w:r>
      <w:proofErr w:type="spellEnd"/>
      <w:r w:rsidRPr="00BD6D75">
        <w:t>, A., Higham, J. P., Montague, M. J., Snyder-</w:t>
      </w:r>
      <w:proofErr w:type="spellStart"/>
      <w:r w:rsidRPr="00BD6D75">
        <w:t>Mackler</w:t>
      </w:r>
      <w:proofErr w:type="spellEnd"/>
      <w:r w:rsidRPr="00BD6D75">
        <w:t xml:space="preserve">, N., Platt, M. L., &amp; Brent, L. J. N. (2021). Rhesus macaques build new social connections after a natural disaster. </w:t>
      </w:r>
      <w:r w:rsidRPr="00BD6D75">
        <w:rPr>
          <w:i/>
          <w:iCs/>
        </w:rPr>
        <w:t>Current Biology</w:t>
      </w:r>
      <w:r w:rsidRPr="00BD6D75">
        <w:t xml:space="preserve">, </w:t>
      </w:r>
      <w:r w:rsidRPr="00BD6D75">
        <w:rPr>
          <w:i/>
          <w:iCs/>
        </w:rPr>
        <w:t>31</w:t>
      </w:r>
      <w:r w:rsidRPr="00BD6D75">
        <w:t>(11), 2299-2309.e7. https://doi.org/10.1016/j.cub.2021.03.029</w:t>
      </w:r>
    </w:p>
    <w:p w14:paraId="25F73558" w14:textId="77777777" w:rsidR="00BD6D75" w:rsidRPr="00BD6D75" w:rsidRDefault="00BD6D75" w:rsidP="00BD6D75">
      <w:pPr>
        <w:pStyle w:val="Bibliography"/>
      </w:pPr>
      <w:r w:rsidRPr="00BD6D75">
        <w:t xml:space="preserve">Tilman, D., Reich, P. B., &amp; Knops, J. M. H. (2006). Biodiversity and ecosystem stability in a decade-long grassland experiment. </w:t>
      </w:r>
      <w:r w:rsidRPr="00BD6D75">
        <w:rPr>
          <w:i/>
          <w:iCs/>
        </w:rPr>
        <w:t>Nature</w:t>
      </w:r>
      <w:r w:rsidRPr="00BD6D75">
        <w:t xml:space="preserve">, </w:t>
      </w:r>
      <w:r w:rsidRPr="00BD6D75">
        <w:rPr>
          <w:i/>
          <w:iCs/>
        </w:rPr>
        <w:t>441</w:t>
      </w:r>
      <w:r w:rsidRPr="00BD6D75">
        <w:t>(7093), 629–632. https://doi.org/10.1038/nature04742</w:t>
      </w:r>
    </w:p>
    <w:p w14:paraId="17C63036" w14:textId="77777777" w:rsidR="00BD6D75" w:rsidRPr="00BD6D75" w:rsidRDefault="00BD6D75" w:rsidP="00BD6D75">
      <w:pPr>
        <w:pStyle w:val="Bibliography"/>
      </w:pPr>
      <w:r w:rsidRPr="00BD6D75">
        <w:t xml:space="preserve">Uchida, K., &amp; </w:t>
      </w:r>
      <w:proofErr w:type="spellStart"/>
      <w:r w:rsidRPr="00BD6D75">
        <w:t>Ushimaru</w:t>
      </w:r>
      <w:proofErr w:type="spellEnd"/>
      <w:r w:rsidRPr="00BD6D75">
        <w:t xml:space="preserve">, A. (2014). Biodiversity declines due to abandonment and intensification of agricultural lands: Patterns and mechanisms. </w:t>
      </w:r>
      <w:r w:rsidRPr="00BD6D75">
        <w:rPr>
          <w:i/>
          <w:iCs/>
        </w:rPr>
        <w:t>Ecological Monographs</w:t>
      </w:r>
      <w:r w:rsidRPr="00BD6D75">
        <w:t xml:space="preserve">, </w:t>
      </w:r>
      <w:r w:rsidRPr="00BD6D75">
        <w:rPr>
          <w:i/>
          <w:iCs/>
        </w:rPr>
        <w:t>84</w:t>
      </w:r>
      <w:r w:rsidRPr="00BD6D75">
        <w:t>(4), 637–658. https://doi.org/10.1890/13-2170.1</w:t>
      </w:r>
    </w:p>
    <w:p w14:paraId="293446C9" w14:textId="77777777" w:rsidR="00BD6D75" w:rsidRPr="00BD6D75" w:rsidRDefault="00BD6D75" w:rsidP="00BD6D75">
      <w:pPr>
        <w:pStyle w:val="Bibliography"/>
      </w:pPr>
      <w:r w:rsidRPr="00BD6D75">
        <w:t xml:space="preserve">Wang, S., Loreau, M., </w:t>
      </w:r>
      <w:proofErr w:type="spellStart"/>
      <w:r w:rsidRPr="00BD6D75">
        <w:t>Arnoldi</w:t>
      </w:r>
      <w:proofErr w:type="spellEnd"/>
      <w:r w:rsidRPr="00BD6D75">
        <w:t xml:space="preserve">, J.-F., Fang, J., Rahman, K. Abd., Tao, S., &amp; de </w:t>
      </w:r>
      <w:proofErr w:type="spellStart"/>
      <w:r w:rsidRPr="00BD6D75">
        <w:t>Mazancourt</w:t>
      </w:r>
      <w:proofErr w:type="spellEnd"/>
      <w:r w:rsidRPr="00BD6D75">
        <w:t xml:space="preserve">, C. (2017). An invariability-area relationship sheds new light on the spatial scaling of ecological stability. </w:t>
      </w:r>
      <w:r w:rsidRPr="00BD6D75">
        <w:rPr>
          <w:i/>
          <w:iCs/>
        </w:rPr>
        <w:t>Nature Communications</w:t>
      </w:r>
      <w:r w:rsidRPr="00BD6D75">
        <w:t xml:space="preserve">, </w:t>
      </w:r>
      <w:r w:rsidRPr="00BD6D75">
        <w:rPr>
          <w:i/>
          <w:iCs/>
        </w:rPr>
        <w:t>8</w:t>
      </w:r>
      <w:r w:rsidRPr="00BD6D75">
        <w:t>(May), 15211–15211. https://doi.org/10.1038/ncomms15211</w:t>
      </w:r>
    </w:p>
    <w:p w14:paraId="558C4537" w14:textId="77777777" w:rsidR="00BD6D75" w:rsidRPr="00BD6D75" w:rsidRDefault="00BD6D75" w:rsidP="00BD6D75">
      <w:pPr>
        <w:pStyle w:val="Bibliography"/>
      </w:pPr>
      <w:r w:rsidRPr="00BD6D75">
        <w:lastRenderedPageBreak/>
        <w:t xml:space="preserve">Wang, S., Loreau, M., de </w:t>
      </w:r>
      <w:proofErr w:type="spellStart"/>
      <w:r w:rsidRPr="00BD6D75">
        <w:t>Mazancourt</w:t>
      </w:r>
      <w:proofErr w:type="spellEnd"/>
      <w:r w:rsidRPr="00BD6D75">
        <w:t xml:space="preserve">, C., Isbell, F., </w:t>
      </w:r>
      <w:proofErr w:type="spellStart"/>
      <w:r w:rsidRPr="00BD6D75">
        <w:t>Beierkuhnlein</w:t>
      </w:r>
      <w:proofErr w:type="spellEnd"/>
      <w:r w:rsidRPr="00BD6D75">
        <w:t xml:space="preserve">, C., Connolly, J., </w:t>
      </w:r>
      <w:proofErr w:type="spellStart"/>
      <w:r w:rsidRPr="00BD6D75">
        <w:t>Deutschman</w:t>
      </w:r>
      <w:proofErr w:type="spellEnd"/>
      <w:r w:rsidRPr="00BD6D75">
        <w:t xml:space="preserve">, D. H., </w:t>
      </w:r>
      <w:proofErr w:type="spellStart"/>
      <w:r w:rsidRPr="00BD6D75">
        <w:t>Doležal</w:t>
      </w:r>
      <w:proofErr w:type="spellEnd"/>
      <w:r w:rsidRPr="00BD6D75">
        <w:t xml:space="preserve">, J., Eisenhauer, N., Hector, A., Jentsch, A., </w:t>
      </w:r>
      <w:proofErr w:type="spellStart"/>
      <w:r w:rsidRPr="00BD6D75">
        <w:t>Kreyling</w:t>
      </w:r>
      <w:proofErr w:type="spellEnd"/>
      <w:r w:rsidRPr="00BD6D75">
        <w:t xml:space="preserve">, J., Lanta, V., </w:t>
      </w:r>
      <w:proofErr w:type="spellStart"/>
      <w:r w:rsidRPr="00BD6D75">
        <w:t>Lepš</w:t>
      </w:r>
      <w:proofErr w:type="spellEnd"/>
      <w:r w:rsidRPr="00BD6D75">
        <w:t xml:space="preserve">, J., </w:t>
      </w:r>
      <w:proofErr w:type="spellStart"/>
      <w:r w:rsidRPr="00BD6D75">
        <w:t>Polley</w:t>
      </w:r>
      <w:proofErr w:type="spellEnd"/>
      <w:r w:rsidRPr="00BD6D75">
        <w:t xml:space="preserve">, H. W., Reich, P. B., van </w:t>
      </w:r>
      <w:proofErr w:type="spellStart"/>
      <w:r w:rsidRPr="00BD6D75">
        <w:t>Ruijven</w:t>
      </w:r>
      <w:proofErr w:type="spellEnd"/>
      <w:r w:rsidRPr="00BD6D75">
        <w:t xml:space="preserve">, J., Schmid, B., Tilman, D., … Craven, D. (2021). Biotic homogenization destabilizes ecosystem functioning by decreasing spatial asynchrony. </w:t>
      </w:r>
      <w:r w:rsidRPr="00BD6D75">
        <w:rPr>
          <w:i/>
          <w:iCs/>
        </w:rPr>
        <w:t>Ecology</w:t>
      </w:r>
      <w:r w:rsidRPr="00BD6D75">
        <w:t xml:space="preserve">, </w:t>
      </w:r>
      <w:r w:rsidRPr="00BD6D75">
        <w:rPr>
          <w:i/>
          <w:iCs/>
        </w:rPr>
        <w:t>102</w:t>
      </w:r>
      <w:r w:rsidRPr="00BD6D75">
        <w:t>(6), 1–10. https://doi.org/10.1002/ecy.3332</w:t>
      </w:r>
    </w:p>
    <w:p w14:paraId="014831AA" w14:textId="77777777" w:rsidR="00BD6D75" w:rsidRPr="00BD6D75" w:rsidRDefault="00BD6D75" w:rsidP="00BD6D75">
      <w:pPr>
        <w:pStyle w:val="Bibliography"/>
      </w:pPr>
      <w:r w:rsidRPr="00BD6D75">
        <w:t xml:space="preserve">White, L., O’Connor, N. E., Yang, Q., Emmerson, M. C., &amp; Donohue, I. (2020). Individual species provide multifaceted contributions to the stability of ecosystems. </w:t>
      </w:r>
      <w:r w:rsidRPr="00BD6D75">
        <w:rPr>
          <w:i/>
          <w:iCs/>
        </w:rPr>
        <w:t>Nature Ecology and Evolution</w:t>
      </w:r>
      <w:r w:rsidRPr="00BD6D75">
        <w:t xml:space="preserve">, </w:t>
      </w:r>
      <w:r w:rsidRPr="00BD6D75">
        <w:rPr>
          <w:i/>
          <w:iCs/>
        </w:rPr>
        <w:t>1</w:t>
      </w:r>
      <w:r w:rsidRPr="00BD6D75">
        <w:t>. https://doi.org/10.1038/s41559-020-01315-w</w:t>
      </w:r>
    </w:p>
    <w:p w14:paraId="49A602B3" w14:textId="77777777" w:rsidR="00BD6D75" w:rsidRPr="00BD6D75" w:rsidRDefault="00BD6D75" w:rsidP="00BD6D75">
      <w:pPr>
        <w:pStyle w:val="Bibliography"/>
      </w:pPr>
      <w:r w:rsidRPr="00BD6D75">
        <w:t xml:space="preserve">Wiley, J. W., &amp; </w:t>
      </w:r>
      <w:proofErr w:type="spellStart"/>
      <w:r w:rsidRPr="00BD6D75">
        <w:t>Wunderle</w:t>
      </w:r>
      <w:proofErr w:type="spellEnd"/>
      <w:r w:rsidRPr="00BD6D75">
        <w:t xml:space="preserve">, J. M. (1993). The effects of hurricanes on birds, with special reference to Caribbean islands. </w:t>
      </w:r>
      <w:r w:rsidRPr="00BD6D75">
        <w:rPr>
          <w:i/>
          <w:iCs/>
        </w:rPr>
        <w:t>Bird Conservation International</w:t>
      </w:r>
      <w:r w:rsidRPr="00BD6D75">
        <w:t xml:space="preserve">, </w:t>
      </w:r>
      <w:r w:rsidRPr="00BD6D75">
        <w:rPr>
          <w:i/>
          <w:iCs/>
        </w:rPr>
        <w:t>3</w:t>
      </w:r>
      <w:r w:rsidRPr="00BD6D75">
        <w:t>(4), 319–349. https://doi.org/10.1017/S0959270900002598</w:t>
      </w:r>
    </w:p>
    <w:p w14:paraId="00C272DC" w14:textId="77777777" w:rsidR="00BD6D75" w:rsidRPr="00BD6D75" w:rsidRDefault="00BD6D75" w:rsidP="00BD6D75">
      <w:pPr>
        <w:pStyle w:val="Bibliography"/>
      </w:pPr>
      <w:r w:rsidRPr="00BD6D75">
        <w:t xml:space="preserve">Willig, M. R., &amp; Camilo, G. R. (1991). The Effect of Hurricane Hugo on Six Invertebrate Species in the Luquillo Experimental Forest of Puerto Rico. </w:t>
      </w:r>
      <w:proofErr w:type="spellStart"/>
      <w:r w:rsidRPr="00BD6D75">
        <w:rPr>
          <w:i/>
          <w:iCs/>
        </w:rPr>
        <w:t>Biotropica</w:t>
      </w:r>
      <w:proofErr w:type="spellEnd"/>
      <w:r w:rsidRPr="00BD6D75">
        <w:t xml:space="preserve">, </w:t>
      </w:r>
      <w:r w:rsidRPr="00BD6D75">
        <w:rPr>
          <w:i/>
          <w:iCs/>
        </w:rPr>
        <w:t>23</w:t>
      </w:r>
      <w:r w:rsidRPr="00BD6D75">
        <w:t>(4), 455–461. https://doi.org/10.2307/2388266</w:t>
      </w:r>
    </w:p>
    <w:p w14:paraId="3EBD1B18" w14:textId="77777777" w:rsidR="00BD6D75" w:rsidRPr="00BD6D75" w:rsidRDefault="00BD6D75" w:rsidP="00BD6D75">
      <w:pPr>
        <w:pStyle w:val="Bibliography"/>
      </w:pPr>
      <w:r w:rsidRPr="00BD6D75">
        <w:t xml:space="preserve">Wood, S. N. (2001). Minimizing Model Fitting Objectives That Contain Spurious Local Minima by Bootstrap Restarting. </w:t>
      </w:r>
      <w:r w:rsidRPr="00BD6D75">
        <w:rPr>
          <w:i/>
          <w:iCs/>
        </w:rPr>
        <w:t>Biometrics</w:t>
      </w:r>
      <w:r w:rsidRPr="00BD6D75">
        <w:t xml:space="preserve">, </w:t>
      </w:r>
      <w:r w:rsidRPr="00BD6D75">
        <w:rPr>
          <w:i/>
          <w:iCs/>
        </w:rPr>
        <w:t>57</w:t>
      </w:r>
      <w:r w:rsidRPr="00BD6D75">
        <w:t>(1), 240–244. https://doi.org/10.1111/j.0006-341X.2001.00240.x</w:t>
      </w:r>
    </w:p>
    <w:p w14:paraId="77C531E5" w14:textId="77777777" w:rsidR="00BD6D75" w:rsidRPr="00BD6D75" w:rsidRDefault="00BD6D75" w:rsidP="00BD6D75">
      <w:pPr>
        <w:pStyle w:val="Bibliography"/>
      </w:pPr>
      <w:r w:rsidRPr="00BD6D75">
        <w:t xml:space="preserve">Yang, Q., Fowler, M. S., Jackson, A. L., &amp; Donohue, I. (2019). The predictability of ecological stability in a noisy world. </w:t>
      </w:r>
      <w:r w:rsidRPr="00BD6D75">
        <w:rPr>
          <w:i/>
          <w:iCs/>
        </w:rPr>
        <w:t>Nature Ecology and Evolution</w:t>
      </w:r>
      <w:r w:rsidRPr="00BD6D75">
        <w:t xml:space="preserve">, </w:t>
      </w:r>
      <w:r w:rsidRPr="00BD6D75">
        <w:rPr>
          <w:i/>
          <w:iCs/>
        </w:rPr>
        <w:t>3</w:t>
      </w:r>
      <w:r w:rsidRPr="00BD6D75">
        <w:t>(February), 31–33. https://doi.org/10.1038/s41559-018-0794-x</w:t>
      </w:r>
    </w:p>
    <w:p w14:paraId="6318231D" w14:textId="77777777" w:rsidR="00BD6D75" w:rsidRPr="00BD6D75" w:rsidRDefault="00BD6D75" w:rsidP="00BD6D75">
      <w:pPr>
        <w:pStyle w:val="Bibliography"/>
      </w:pPr>
      <w:proofErr w:type="spellStart"/>
      <w:r w:rsidRPr="00BD6D75">
        <w:t>Zampieri</w:t>
      </w:r>
      <w:proofErr w:type="spellEnd"/>
      <w:r w:rsidRPr="00BD6D75">
        <w:t xml:space="preserve">, N. E., Pau, S., &amp; Okamoto, D. K. (2020). The impact of Hurricane Michael on longleaf pine habitats in Florida. </w:t>
      </w:r>
      <w:r w:rsidRPr="00BD6D75">
        <w:rPr>
          <w:i/>
          <w:iCs/>
        </w:rPr>
        <w:t>Scientific Reports</w:t>
      </w:r>
      <w:r w:rsidRPr="00BD6D75">
        <w:t xml:space="preserve">, </w:t>
      </w:r>
      <w:r w:rsidRPr="00BD6D75">
        <w:rPr>
          <w:i/>
          <w:iCs/>
        </w:rPr>
        <w:t>10</w:t>
      </w:r>
      <w:r w:rsidRPr="00BD6D75">
        <w:t>(1), 1–11. https://doi.org/10.1038/s41598-020-65436-9</w:t>
      </w:r>
    </w:p>
    <w:p w14:paraId="3007F25E" w14:textId="77777777" w:rsidR="00BD6D75" w:rsidRPr="00BD6D75" w:rsidRDefault="00BD6D75" w:rsidP="00BD6D75">
      <w:pPr>
        <w:pStyle w:val="Bibliography"/>
      </w:pPr>
      <w:proofErr w:type="spellStart"/>
      <w:r w:rsidRPr="00BD6D75">
        <w:lastRenderedPageBreak/>
        <w:t>Zelnik</w:t>
      </w:r>
      <w:proofErr w:type="spellEnd"/>
      <w:r w:rsidRPr="00BD6D75">
        <w:t xml:space="preserve">, Y. R., </w:t>
      </w:r>
      <w:proofErr w:type="spellStart"/>
      <w:r w:rsidRPr="00BD6D75">
        <w:t>Arnoldi</w:t>
      </w:r>
      <w:proofErr w:type="spellEnd"/>
      <w:r w:rsidRPr="00BD6D75">
        <w:t xml:space="preserve">, J.-F., &amp; Loreau, M. (2018). The Impact of Spatial and Temporal Dimensions of Disturbances on Ecosystem Stability. </w:t>
      </w:r>
      <w:r w:rsidRPr="00BD6D75">
        <w:rPr>
          <w:i/>
          <w:iCs/>
        </w:rPr>
        <w:t>Frontiers in Ecology and Evolution</w:t>
      </w:r>
      <w:r w:rsidRPr="00BD6D75">
        <w:t xml:space="preserve">, </w:t>
      </w:r>
      <w:r w:rsidRPr="00BD6D75">
        <w:rPr>
          <w:i/>
          <w:iCs/>
        </w:rPr>
        <w:t>6</w:t>
      </w:r>
      <w:r w:rsidRPr="00BD6D75">
        <w:t>. https://www.frontiersin.org/article/10.3389/fevo.2018.00224</w:t>
      </w:r>
    </w:p>
    <w:p w14:paraId="3BE9CA07" w14:textId="77777777" w:rsidR="00BD6D75" w:rsidRPr="00BD6D75" w:rsidRDefault="00BD6D75" w:rsidP="00BD6D75">
      <w:pPr>
        <w:pStyle w:val="Bibliography"/>
      </w:pPr>
      <w:r w:rsidRPr="00BD6D75">
        <w:t xml:space="preserve">Zhang, Q., Hong, Y., Zou, F., Zhang, M., Lee, T. M., Song, X., &amp; Rao, J. (2016). Avian responses to an extreme ice storm are determined by a combination of functional traits, behavioural </w:t>
      </w:r>
      <w:proofErr w:type="gramStart"/>
      <w:r w:rsidRPr="00BD6D75">
        <w:t>adaptations</w:t>
      </w:r>
      <w:proofErr w:type="gramEnd"/>
      <w:r w:rsidRPr="00BD6D75">
        <w:t xml:space="preserve"> and habitat modifications. </w:t>
      </w:r>
      <w:r w:rsidRPr="00BD6D75">
        <w:rPr>
          <w:i/>
          <w:iCs/>
        </w:rPr>
        <w:t>Scientific Reports</w:t>
      </w:r>
      <w:r w:rsidRPr="00BD6D75">
        <w:t xml:space="preserve">, </w:t>
      </w:r>
      <w:r w:rsidRPr="00BD6D75">
        <w:rPr>
          <w:i/>
          <w:iCs/>
        </w:rPr>
        <w:t>6</w:t>
      </w:r>
      <w:r w:rsidRPr="00BD6D75">
        <w:t>(1), Article 1. https://doi.org/10.1038/srep22344</w:t>
      </w:r>
    </w:p>
    <w:p w14:paraId="71AB7C9D" w14:textId="3F2910C1"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0085A29F" w14:textId="77777777" w:rsidR="00F11773" w:rsidRPr="00F11773" w:rsidRDefault="00E65C39" w:rsidP="00F11773">
      <w:pPr>
        <w:pStyle w:val="Bibliography"/>
        <w:rPr>
          <w:rFonts w:ascii="Calibri Light" w:hAnsiTheme="majorHAnsi" w:cs="Calibri Light"/>
          <w:color w:val="00FFFF"/>
          <w:sz w:val="20"/>
        </w:rPr>
      </w:pPr>
      <w:r w:rsidRPr="00E0506B">
        <w:t xml:space="preserve">R Core Team (2021). R: A language and environment for statistical computing. R Foundation for Statistical Computing, Vienna, Austria. URL </w:t>
      </w:r>
      <w:r w:rsidR="00000000">
        <w:fldChar w:fldCharType="begin"/>
      </w:r>
      <w:r w:rsidR="00000000">
        <w:instrText xml:space="preserve"> HYPERLINK "https://www.R-project.org/" </w:instrText>
      </w:r>
      <w:r w:rsidR="00000000">
        <w:fldChar w:fldCharType="separate"/>
      </w:r>
      <w:r w:rsidR="00F11773" w:rsidRPr="00F11773">
        <w:rPr>
          <w:rFonts w:ascii="Calibri Light" w:hAnsiTheme="majorHAnsi" w:cs="Calibri Light"/>
          <w:color w:val="00FFFF"/>
          <w:sz w:val="20"/>
        </w:rPr>
        <w:t xml:space="preserve">Abbas, S., Nichol, J. E., Fischer, G. A., Wong, M. S., &amp; Irteza, S. M. (2020). Impact assessment of a super-typhoon on Hong Kong’s secondary vegetation and recommendations for restoration of resilience in the forest succession. </w:t>
      </w:r>
      <w:r w:rsidR="00F11773" w:rsidRPr="00F11773">
        <w:rPr>
          <w:rFonts w:ascii="Calibri Light" w:hAnsiTheme="majorHAnsi" w:cs="Calibri Light"/>
          <w:i/>
          <w:iCs/>
          <w:color w:val="00FFFF"/>
          <w:sz w:val="20"/>
        </w:rPr>
        <w:t>Agricultural and Forest Meteorology</w:t>
      </w:r>
      <w:r w:rsidR="00F11773" w:rsidRPr="00F11773">
        <w:rPr>
          <w:rFonts w:ascii="Calibri Light" w:hAnsiTheme="majorHAnsi" w:cs="Calibri Light"/>
          <w:color w:val="00FFFF"/>
          <w:sz w:val="20"/>
        </w:rPr>
        <w:t xml:space="preserve">, </w:t>
      </w:r>
      <w:r w:rsidR="00F11773" w:rsidRPr="00F11773">
        <w:rPr>
          <w:rFonts w:ascii="Calibri Light" w:hAnsiTheme="majorHAnsi" w:cs="Calibri Light"/>
          <w:i/>
          <w:iCs/>
          <w:color w:val="00FFFF"/>
          <w:sz w:val="20"/>
        </w:rPr>
        <w:t>280</w:t>
      </w:r>
      <w:r w:rsidR="00F11773" w:rsidRPr="00F11773">
        <w:rPr>
          <w:rFonts w:ascii="Calibri Light" w:hAnsiTheme="majorHAnsi" w:cs="Calibri Light"/>
          <w:color w:val="00FFFF"/>
          <w:sz w:val="20"/>
        </w:rPr>
        <w:t>, 107784. https://doi.org/10.1016/j.agrformet.2019.107784</w:t>
      </w:r>
    </w:p>
    <w:p w14:paraId="21BC6FA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Altwegg, R., Visser, V., Bailey, L. D., &amp; Erni, B. (2017). Learning from single extreme events. </w:t>
      </w:r>
      <w:r w:rsidRPr="00F11773">
        <w:rPr>
          <w:rFonts w:ascii="Calibri Light" w:hAnsiTheme="majorHAnsi" w:cs="Calibri Light"/>
          <w:i/>
          <w:iCs/>
          <w:color w:val="00FFFF"/>
          <w:sz w:val="20"/>
        </w:rPr>
        <w:t>Philosophical Transactions of the Royal Society B: Biological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372</w:t>
      </w:r>
      <w:r w:rsidRPr="00F11773">
        <w:rPr>
          <w:rFonts w:ascii="Calibri Light" w:hAnsiTheme="majorHAnsi" w:cs="Calibri Light"/>
          <w:color w:val="00FFFF"/>
          <w:sz w:val="20"/>
        </w:rPr>
        <w:t>(1723), 20160141. https://doi.org/10.1098/rstb.2016.0141</w:t>
      </w:r>
    </w:p>
    <w:p w14:paraId="55131A0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Ares, Á., Brisbin, M. M., Sato, K. N., Martín, J. P., Iinuma, Y., &amp; Mitarai, S. (2020). Extreme storms cause rapid but short-lived shifts in nearshore subtropical bacterial communities. </w:t>
      </w:r>
      <w:r w:rsidRPr="00F11773">
        <w:rPr>
          <w:rFonts w:ascii="Calibri Light" w:hAnsiTheme="majorHAnsi" w:cs="Calibri Light"/>
          <w:i/>
          <w:iCs/>
          <w:color w:val="00FFFF"/>
          <w:sz w:val="20"/>
        </w:rPr>
        <w:t>Environmental Microbiology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(11), 4571–4588. https://doi.org/10.1111/1462-2920.15178</w:t>
      </w:r>
    </w:p>
    <w:p w14:paraId="58D9654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Azuma, S., Sasaki, K., &amp; ltô, Y. (1997). Effects of undergrowth removal on the species diversity of insects in natural forests of Okinawa Hontô. </w:t>
      </w:r>
      <w:r w:rsidRPr="00F11773">
        <w:rPr>
          <w:rFonts w:ascii="Calibri Light" w:hAnsiTheme="majorHAnsi" w:cs="Calibri Light"/>
          <w:i/>
          <w:iCs/>
          <w:color w:val="00FFFF"/>
          <w:sz w:val="20"/>
        </w:rPr>
        <w:t>Pacific Conservation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(2), 156–160. https://doi.org/10.1071/pc970156</w:t>
      </w:r>
    </w:p>
    <w:p w14:paraId="270F2CE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Baert, J. M., De Laender, F., Sabbe, K., &amp; Janssen, C. R. (2016). Biodiversity increases functional and compositional resistance, but decreases resilience in phytoplankton communities.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97</w:t>
      </w:r>
      <w:r w:rsidRPr="00F11773">
        <w:rPr>
          <w:rFonts w:ascii="Calibri Light" w:hAnsiTheme="majorHAnsi" w:cs="Calibri Light"/>
          <w:color w:val="00FFFF"/>
          <w:sz w:val="20"/>
        </w:rPr>
        <w:t>(12), 3433–3440. https://doi.org/10.1002/ecy.1601</w:t>
      </w:r>
    </w:p>
    <w:p w14:paraId="0C3AB18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Bhatia, K. T., Vecchi, G. A., Knutson, T. R., Murakami, H., Kossin, J., Dixon, K. W., &amp; Whitlock, C. E. (2019). Recent increases in tropical cyclone intensification rates.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Article 1. https://doi.org/10.1038/s41467-019-08471-z</w:t>
      </w:r>
    </w:p>
    <w:p w14:paraId="42B8409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Boyd, A. D., Gowans, S., Mann, D. A., &amp; Simard, P. (2021). Tropical Storm Debby: Soundscape and fish sound production in Tampa Bay and the Gulf of Mexico.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(7), e0254614–e0254614. https://doi.org/10.1371/JOURNAL.PONE.0254614</w:t>
      </w:r>
    </w:p>
    <w:p w14:paraId="3192801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Bradfer-Lawrence, T., Bunnefeld, N., Gardner, N., Willis, S. G., &amp; Dent, D. H. (2020). Rapid assessment of avian species richness and abundance using acoustic indices.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115</w:t>
      </w:r>
      <w:r w:rsidRPr="00F11773">
        <w:rPr>
          <w:rFonts w:ascii="Calibri Light" w:hAnsiTheme="majorHAnsi" w:cs="Calibri Light"/>
          <w:color w:val="00FFFF"/>
          <w:sz w:val="20"/>
        </w:rPr>
        <w:t>(April), 106400–106400. https://doi.org/10.1016/j.ecolind.2020.106400</w:t>
      </w:r>
    </w:p>
    <w:p w14:paraId="5C49357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Game, E. T., &amp; Butler, R. A. (2019). The sound of a tropical forest.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363</w:t>
      </w:r>
      <w:r w:rsidRPr="00F11773">
        <w:rPr>
          <w:rFonts w:ascii="Calibri Light" w:hAnsiTheme="majorHAnsi" w:cs="Calibri Light"/>
          <w:color w:val="00FFFF"/>
          <w:sz w:val="20"/>
        </w:rPr>
        <w:t>(6422), 28–29. https://doi.org/10.1126/science.aav1902</w:t>
      </w:r>
    </w:p>
    <w:p w14:paraId="7F95162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Şekercioǧlu, Ç. H., &amp; Koh, L. P. (2014). Thresholds of logging intensity to maintain tropical forest biodiversity.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(16), 1893–1898. https://doi.org/10.1016/j.cub.2014.06.065</w:t>
      </w:r>
    </w:p>
    <w:p w14:paraId="157EF284"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Bürkner</w:t>
      </w:r>
      <w:proofErr w:type="spellEnd"/>
      <w:r w:rsidRPr="00F11773">
        <w:rPr>
          <w:rFonts w:ascii="Calibri Light" w:hAnsiTheme="majorHAnsi" w:cs="Calibri Light"/>
          <w:color w:val="00FFFF"/>
          <w:sz w:val="20"/>
        </w:rPr>
        <w:t xml:space="preserve">, P.-C. (2017). brms: An R package for Bayesian multilevel models using Stan.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80</w:t>
      </w:r>
      <w:r w:rsidRPr="00F11773">
        <w:rPr>
          <w:rFonts w:ascii="Calibri Light" w:hAnsiTheme="majorHAnsi" w:cs="Calibri Light"/>
          <w:color w:val="00FFFF"/>
          <w:sz w:val="20"/>
        </w:rPr>
        <w:t>, 1–28.</w:t>
      </w:r>
    </w:p>
    <w:p w14:paraId="422A759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Butsic, V., Lewis, D. J., Radeloff, V. C., Baumann, M., &amp; Kuemmerle, T. (2017). Quasi-experimental methods enable stronger inferences from observational data in ecology. </w:t>
      </w:r>
      <w:r w:rsidRPr="00F11773">
        <w:rPr>
          <w:rFonts w:ascii="Calibri Light" w:hAnsiTheme="majorHAnsi" w:cs="Calibri Light"/>
          <w:i/>
          <w:iCs/>
          <w:color w:val="00FFFF"/>
          <w:sz w:val="20"/>
        </w:rPr>
        <w:t>Basic and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19</w:t>
      </w:r>
      <w:r w:rsidRPr="00F11773">
        <w:rPr>
          <w:rFonts w:ascii="Calibri Light" w:hAnsiTheme="majorHAnsi" w:cs="Calibri Light"/>
          <w:color w:val="00FFFF"/>
          <w:sz w:val="20"/>
        </w:rPr>
        <w:t>, 1–10. https://doi.org/10.1016/j.baae.2017.01.005</w:t>
      </w:r>
    </w:p>
    <w:p w14:paraId="71EEE2B2"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Cely</w:t>
      </w:r>
      <w:proofErr w:type="spellEnd"/>
      <w:r w:rsidRPr="00F11773">
        <w:rPr>
          <w:rFonts w:ascii="Calibri Light" w:hAnsiTheme="majorHAnsi" w:cs="Calibri Light"/>
          <w:color w:val="00FFFF"/>
          <w:sz w:val="20"/>
        </w:rPr>
        <w:t xml:space="preserve">, J. E. (1991). Wildlife Effects of Hurricane Hugo.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319–326.</w:t>
      </w:r>
    </w:p>
    <w:p w14:paraId="747BBE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Chevalier, M., Lindström, Å., Pärt, T., &amp; Knape, J. (2019). Changes in forest bird abundance, community structure and composition following a hurricane in Sweden.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(11), 1862–1873. https://doi.org/10.1111/ecog.04578</w:t>
      </w:r>
    </w:p>
    <w:p w14:paraId="4A4CD2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Clark, A. T., Arnoldi, J.-F., Zelnik, Y. R., Barabas, G., Hodapp, D., Karakoç, C., König, S., Radchuk, V., Donohue, I., Huth, A., Jacquet, C., de Mazancourt, C., Mentges, A., Nothaaß, D., Shoemaker, L. G., Taubert, F., Wiegand, T., Wang, S., Chase, J. M., … Harpole, S. (2021). </w:t>
      </w:r>
      <w:r w:rsidRPr="00F11773">
        <w:rPr>
          <w:rFonts w:ascii="Calibri Light" w:hAnsiTheme="majorHAnsi" w:cs="Calibri Light"/>
          <w:i/>
          <w:iCs/>
          <w:color w:val="00FFFF"/>
          <w:sz w:val="20"/>
        </w:rPr>
        <w:t>General statistical scaling laws for stability in ecological systems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(7), 1474–1486. https://doi.org/10.1111/ele.13760</w:t>
      </w:r>
    </w:p>
    <w:p w14:paraId="0038F72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Cohen, J. M., Fink, D., &amp; Zuckerberg, B. (2021). Extreme winter weather disrupts bird occurrence and abundance patterns at geographic scales.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1–13. https://doi.org/10.1111/ecog.05495</w:t>
      </w:r>
    </w:p>
    <w:p w14:paraId="246E6165"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lastRenderedPageBreak/>
        <w:t>Daskalova</w:t>
      </w:r>
      <w:proofErr w:type="spellEnd"/>
      <w:r w:rsidRPr="00F11773">
        <w:rPr>
          <w:rFonts w:ascii="Calibri Light" w:hAnsiTheme="majorHAnsi" w:cs="Calibri Light"/>
          <w:color w:val="00FFFF"/>
          <w:sz w:val="20"/>
        </w:rPr>
        <w:t xml:space="preserve">, G. N., Myers-Smith, I. H., Bjorkman, A. D., </w:t>
      </w:r>
      <w:proofErr w:type="spellStart"/>
      <w:r w:rsidRPr="00F11773">
        <w:rPr>
          <w:rFonts w:ascii="Calibri Light" w:hAnsiTheme="majorHAnsi" w:cs="Calibri Light"/>
          <w:color w:val="00FFFF"/>
          <w:sz w:val="20"/>
        </w:rPr>
        <w:t>Blowes</w:t>
      </w:r>
      <w:proofErr w:type="spellEnd"/>
      <w:r w:rsidRPr="00F11773">
        <w:rPr>
          <w:rFonts w:ascii="Calibri Light" w:hAnsiTheme="majorHAnsi" w:cs="Calibri Light"/>
          <w:color w:val="00FFFF"/>
          <w:sz w:val="20"/>
        </w:rPr>
        <w:t xml:space="preserve">, S. A., Supp, S. R., </w:t>
      </w:r>
      <w:proofErr w:type="spellStart"/>
      <w:r w:rsidRPr="00F11773">
        <w:rPr>
          <w:rFonts w:ascii="Calibri Light" w:hAnsiTheme="majorHAnsi" w:cs="Calibri Light"/>
          <w:color w:val="00FFFF"/>
          <w:sz w:val="20"/>
        </w:rPr>
        <w:t>Magurran</w:t>
      </w:r>
      <w:proofErr w:type="spellEnd"/>
      <w:r w:rsidRPr="00F11773">
        <w:rPr>
          <w:rFonts w:ascii="Calibri Light" w:hAnsiTheme="majorHAnsi" w:cs="Calibri Light"/>
          <w:color w:val="00FFFF"/>
          <w:sz w:val="20"/>
        </w:rPr>
        <w:t xml:space="preserve">, A. E., &amp; Dornelas, M. (2020). Landscape-scale forest loss as a catalyst of population and biodiversity change Downloaded from.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368</w:t>
      </w:r>
      <w:r w:rsidRPr="00F11773">
        <w:rPr>
          <w:rFonts w:ascii="Calibri Light" w:hAnsiTheme="majorHAnsi" w:cs="Calibri Light"/>
          <w:color w:val="00FFFF"/>
          <w:sz w:val="20"/>
        </w:rPr>
        <w:t>(June), 1341–1347.</w:t>
      </w:r>
    </w:p>
    <w:p w14:paraId="399B2B7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DAVIES, R. B. (1987). Hypothesis testing when a nuisance parameter is present only under the alternative. </w:t>
      </w:r>
      <w:r w:rsidRPr="00F11773">
        <w:rPr>
          <w:rFonts w:ascii="Calibri Light" w:hAnsiTheme="majorHAnsi" w:cs="Calibri Light"/>
          <w:i/>
          <w:iCs/>
          <w:color w:val="00FFFF"/>
          <w:sz w:val="20"/>
        </w:rPr>
        <w:t>Biometrika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(1), 33–43. https://doi.org/10.1093/biomet/74.1.33</w:t>
      </w:r>
    </w:p>
    <w:p w14:paraId="10DE8EC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50</w:t>
      </w:r>
      <w:r w:rsidRPr="00F11773">
        <w:rPr>
          <w:rFonts w:ascii="Calibri Light" w:hAnsiTheme="majorHAnsi" w:cs="Calibri Light"/>
          <w:color w:val="00FFFF"/>
          <w:sz w:val="20"/>
        </w:rPr>
        <w:t>(5), 713–718. https://doi.org/10.1111/btp.12593</w:t>
      </w:r>
    </w:p>
    <w:p w14:paraId="4518446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Hernández-Serna, A., Delgado C., J. A., Campos-Cerqueira, M., &amp; Aide, T. M. (2017). Soundscape analysis and acoustic monitoring document impacts of natural gas exploration on biodiversity in a tropical forest.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 39–48. https://doi.org/10.1016/j.ecolind.2016.11.002</w:t>
      </w:r>
    </w:p>
    <w:p w14:paraId="4F0420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Depraetere, M., Pavoine, S., Jiguet, F., Gasc, A., Duvail, S., &amp; Sueur, J. (2012). Monitoring animal diversity using acoustic indices: Implementation in a temperate woodland.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 46–54. https://doi.org/10.1016/j.ecolind.2011.05.006</w:t>
      </w:r>
    </w:p>
    <w:p w14:paraId="6C51FC4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Donihue, C. M., Herrel, A., Fabre, A. C., Kamath, A., Geneva, A. J., Schoener, T. W., Kolbe, J. J., &amp; Losos, J. B. (2018). Hurricane-induced selection on the morphology of an island lizard.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560</w:t>
      </w:r>
      <w:r w:rsidRPr="00F11773">
        <w:rPr>
          <w:rFonts w:ascii="Calibri Light" w:hAnsiTheme="majorHAnsi" w:cs="Calibri Light"/>
          <w:color w:val="00FFFF"/>
          <w:sz w:val="20"/>
        </w:rPr>
        <w:t>(7716), 88–91. https://doi.org/10.1038/s41586-018-0352-3</w:t>
      </w:r>
    </w:p>
    <w:p w14:paraId="20487C5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Donohue, I., Petchey, O. L., Montoya, J. M., Jackson, A. L., Mcnally, L., Viana, M., Healy, K., Lurgi, M., O’Connor, N. E., &amp; Emmerson, M. C. (2013). On the dimensionality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(4), 421–429. https://doi.org/10.1111/ele.12086</w:t>
      </w:r>
    </w:p>
    <w:p w14:paraId="17D737A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Elliott, J. C., &amp; Nino, Y. (1960). Okinawa’s Dry Typhoons. </w:t>
      </w:r>
      <w:r w:rsidRPr="00F11773">
        <w:rPr>
          <w:rFonts w:ascii="Calibri Light" w:hAnsiTheme="majorHAnsi" w:cs="Calibri Light"/>
          <w:i/>
          <w:iCs/>
          <w:color w:val="00FFFF"/>
          <w:sz w:val="20"/>
        </w:rPr>
        <w:t>American Midland Naturalist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63</w:t>
      </w:r>
      <w:r w:rsidRPr="00F11773">
        <w:rPr>
          <w:rFonts w:ascii="Calibri Light" w:hAnsiTheme="majorHAnsi" w:cs="Calibri Light"/>
          <w:color w:val="00FFFF"/>
          <w:sz w:val="20"/>
        </w:rPr>
        <w:t>(1), 211–211. https://doi.org/10.2307/2422941</w:t>
      </w:r>
    </w:p>
    <w:p w14:paraId="367FBD6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Emanuel, K. (2005). Increasing destructiveness of tropical cyclones over the past 30 years.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436</w:t>
      </w:r>
      <w:r w:rsidRPr="00F11773">
        <w:rPr>
          <w:rFonts w:ascii="Calibri Light" w:hAnsiTheme="majorHAnsi" w:cs="Calibri Light"/>
          <w:color w:val="00FFFF"/>
          <w:sz w:val="20"/>
        </w:rPr>
        <w:t>(7051), Article 7051. https://doi.org/10.1038/nature03906</w:t>
      </w:r>
    </w:p>
    <w:p w14:paraId="5D9275F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Everham, E. M., &amp; Brokaw, N. V. L. (1996). Forest damage and recovery from catastrophic wind. </w:t>
      </w:r>
      <w:r w:rsidRPr="00F11773">
        <w:rPr>
          <w:rFonts w:ascii="Calibri Light" w:hAnsiTheme="majorHAnsi" w:cs="Calibri Light"/>
          <w:i/>
          <w:iCs/>
          <w:color w:val="00FFFF"/>
          <w:sz w:val="20"/>
        </w:rPr>
        <w:t>The Botanical Review 1996 62:2</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62</w:t>
      </w:r>
      <w:r w:rsidRPr="00F11773">
        <w:rPr>
          <w:rFonts w:ascii="Calibri Light" w:hAnsiTheme="majorHAnsi" w:cs="Calibri Light"/>
          <w:color w:val="00FFFF"/>
          <w:sz w:val="20"/>
        </w:rPr>
        <w:t>(2), 113–185. https://doi.org/10.1007/BF02857920</w:t>
      </w:r>
    </w:p>
    <w:p w14:paraId="56C4FC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Fairbrass, A. J., Rennett, P., Williams, C., Titheridge, H., &amp; Jones, K. E. (2017). Biases of acoustic indices measuring biodiversity in urban areas.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83</w:t>
      </w:r>
      <w:r w:rsidRPr="00F11773">
        <w:rPr>
          <w:rFonts w:ascii="Calibri Light" w:hAnsiTheme="majorHAnsi" w:cs="Calibri Light"/>
          <w:color w:val="00FFFF"/>
          <w:sz w:val="20"/>
        </w:rPr>
        <w:t>(February), 169–177. https://doi.org/10.1016/j.ecolind.2017.07.064</w:t>
      </w:r>
    </w:p>
    <w:p w14:paraId="5E0FA87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Ferreira, L. M., Oliveira, E. G., Lopes, L. C., Brito, M. R., Baumgarten, J., Rodrigues, F. H., &amp; Sousa-Lima, R. S. (2018). What do insects, anurans, birds, and mammals have to say about soundscape indices in a tropical savanna. </w:t>
      </w:r>
      <w:r w:rsidRPr="00F11773">
        <w:rPr>
          <w:rFonts w:ascii="Calibri Light" w:hAnsiTheme="majorHAnsi" w:cs="Calibri Light"/>
          <w:i/>
          <w:iCs/>
          <w:color w:val="00FFFF"/>
          <w:sz w:val="20"/>
        </w:rPr>
        <w:t>Journal of Ecoacoustics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w:t>
      </w:r>
      <w:r w:rsidRPr="00F11773">
        <w:rPr>
          <w:rFonts w:ascii="Calibri Light" w:hAnsiTheme="majorHAnsi" w:cs="Calibri Light"/>
          <w:color w:val="00FFFF"/>
          <w:sz w:val="20"/>
        </w:rPr>
        <w:t>, PVH6YZ-PVH6YZ. https://doi.org/10.22261/JEA.PVH6YZ</w:t>
      </w:r>
    </w:p>
    <w:p w14:paraId="19BF4B5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Gardner, L. R., Michener, W. K., Blood, E. R., Williams, T. M., Lipscomb, D. J., &amp; Jefferson, W. H. (1991). Ecological Impact of Hurricane Hugo—Salinization of a Coastal Forest on JSTOR.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301–317.</w:t>
      </w:r>
    </w:p>
    <w:p w14:paraId="5ABA9F4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Francomano, D., Dunning, J. B., &amp; Pijanowski, B. C. (2017). Future directions for soundscape ecology: The importance of ornithological contributions. </w:t>
      </w:r>
      <w:r w:rsidRPr="00F11773">
        <w:rPr>
          <w:rFonts w:ascii="Calibri Light" w:hAnsiTheme="majorHAnsi" w:cs="Calibri Light"/>
          <w:i/>
          <w:iCs/>
          <w:color w:val="00FFFF"/>
          <w:sz w:val="20"/>
        </w:rPr>
        <w:t>The Auk</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134</w:t>
      </w:r>
      <w:r w:rsidRPr="00F11773">
        <w:rPr>
          <w:rFonts w:ascii="Calibri Light" w:hAnsiTheme="majorHAnsi" w:cs="Calibri Light"/>
          <w:color w:val="00FFFF"/>
          <w:sz w:val="20"/>
        </w:rPr>
        <w:t>(1), 215–228. https://doi.org/10.1642/AUK-16-124.1</w:t>
      </w:r>
    </w:p>
    <w:p w14:paraId="447D29A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Gottesman, B. L., Francomano, D., Jung, J., Durham, M., Mateljak, J., &amp; Pijanowski, B. C. (2018). Soundscapes reveal disturbance impacts: Biophonic response to wildfire in the Sonoran Desert Sky Islands.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 1399–1415. https://doi.org/10.1007/s10980-018-0675-3</w:t>
      </w:r>
    </w:p>
    <w:p w14:paraId="10B2E03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Gelman, A., &amp; Hill, J. (2006). </w:t>
      </w:r>
      <w:r w:rsidRPr="00F11773">
        <w:rPr>
          <w:rFonts w:ascii="Calibri Light" w:hAnsiTheme="majorHAnsi" w:cs="Calibri Light"/>
          <w:i/>
          <w:iCs/>
          <w:color w:val="00FFFF"/>
          <w:sz w:val="20"/>
        </w:rPr>
        <w:t>Data analysis using regression and multilevel/hierarchical models</w:t>
      </w:r>
      <w:r w:rsidRPr="00F11773">
        <w:rPr>
          <w:rFonts w:ascii="Calibri Light" w:hAnsiTheme="majorHAnsi" w:cs="Calibri Light"/>
          <w:color w:val="00FFFF"/>
          <w:sz w:val="20"/>
        </w:rPr>
        <w:t>. Cambridge university press.</w:t>
      </w:r>
    </w:p>
    <w:p w14:paraId="3950E9A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Gibb, R., Browning, E., Glover-Kapfer, P., &amp; Jones, K. E. (2019). Emerging opportunities and challenges for passive acoustics in ecological assessment and monitoring.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https://doi.org/10.1111/2041-210X.13101</w:t>
      </w:r>
    </w:p>
    <w:p w14:paraId="701FE08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Gibson, L., Lee, T. M., Koh, L. P., Brook, B. W., Gardner, T. a., Barlow, J., Peres, C. a., Bradshaw, C. J. a., Laurance, W. F., Lovejoy, T. E., &amp; Sodhi, N. S. (2011). Primary forests are irreplaceable for sustaining tropical biodiversity.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478</w:t>
      </w:r>
      <w:r w:rsidRPr="00F11773">
        <w:rPr>
          <w:rFonts w:ascii="Calibri Light" w:hAnsiTheme="majorHAnsi" w:cs="Calibri Light"/>
          <w:color w:val="00FFFF"/>
          <w:sz w:val="20"/>
        </w:rPr>
        <w:t>(7369), 378–381. https://doi.org/10.1038/nature10425</w:t>
      </w:r>
    </w:p>
    <w:p w14:paraId="11F4FAA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Gittleman</w:t>
      </w:r>
      <w:proofErr w:type="spellEnd"/>
      <w:r w:rsidRPr="00F11773">
        <w:rPr>
          <w:rFonts w:ascii="Calibri Light" w:hAnsiTheme="majorHAnsi" w:cs="Calibri Light"/>
          <w:color w:val="00FFFF"/>
          <w:sz w:val="20"/>
        </w:rPr>
        <w:t xml:space="preserve">, J. L., &amp; </w:t>
      </w:r>
      <w:proofErr w:type="spellStart"/>
      <w:r w:rsidRPr="00F11773">
        <w:rPr>
          <w:rFonts w:ascii="Calibri Light" w:hAnsiTheme="majorHAnsi" w:cs="Calibri Light"/>
          <w:color w:val="00FFFF"/>
          <w:sz w:val="20"/>
        </w:rPr>
        <w:t>Kot</w:t>
      </w:r>
      <w:proofErr w:type="spellEnd"/>
      <w:r w:rsidRPr="00F11773">
        <w:rPr>
          <w:rFonts w:ascii="Calibri Light" w:hAnsiTheme="majorHAnsi" w:cs="Calibri Light"/>
          <w:color w:val="00FFFF"/>
          <w:sz w:val="20"/>
        </w:rPr>
        <w:t xml:space="preserve">, M. (1990). Adaptation: Statistics and a null model for estimating phylogenetic effects. </w:t>
      </w:r>
      <w:r w:rsidRPr="00F11773">
        <w:rPr>
          <w:rFonts w:ascii="Calibri Light" w:hAnsiTheme="majorHAnsi" w:cs="Calibri Light"/>
          <w:i/>
          <w:iCs/>
          <w:color w:val="00FFFF"/>
          <w:sz w:val="20"/>
        </w:rPr>
        <w:t>Systematic Zoology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39</w:t>
      </w:r>
      <w:r w:rsidRPr="00F11773">
        <w:rPr>
          <w:rFonts w:ascii="Calibri Light" w:hAnsiTheme="majorHAnsi" w:cs="Calibri Light"/>
          <w:color w:val="00FFFF"/>
          <w:sz w:val="20"/>
        </w:rPr>
        <w:t>(3), 227–241.</w:t>
      </w:r>
    </w:p>
    <w:p w14:paraId="7E4186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126</w:t>
      </w:r>
      <w:r w:rsidRPr="00F11773">
        <w:rPr>
          <w:rFonts w:ascii="Calibri Light" w:hAnsiTheme="majorHAnsi" w:cs="Calibri Light"/>
          <w:color w:val="00FFFF"/>
          <w:sz w:val="20"/>
        </w:rPr>
        <w:t>, 107635–107635. https://doi.org/10.1016/j.ecolind.2021.107635</w:t>
      </w:r>
    </w:p>
    <w:p w14:paraId="32D988A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Hamao, S. (2013). Acoustic structure of songs in island populations of the Japanese bush warbler, Cettia diphone, in relation to sexual selection. </w:t>
      </w:r>
      <w:r w:rsidRPr="00F11773">
        <w:rPr>
          <w:rFonts w:ascii="Calibri Light" w:hAnsiTheme="majorHAnsi" w:cs="Calibri Light"/>
          <w:i/>
          <w:iCs/>
          <w:color w:val="00FFFF"/>
          <w:sz w:val="20"/>
        </w:rPr>
        <w:t>Journal of Ethology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 9–15. https://doi.org/10.1007/s10164-012-0341-1</w:t>
      </w:r>
    </w:p>
    <w:p w14:paraId="5E5C197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Harris, S. A., Shears, N. T., &amp; Radford, C. A. (2016). Ecoacoustic indices as proxies for biodiversity on temperate reefs.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(6), 713–724. https://doi.org/10.1111/2041-210X.12527</w:t>
      </w:r>
    </w:p>
    <w:p w14:paraId="0E494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Hillebrand, H., Langenheder, S., Lebret, K., Lindström, E., Östman, Ö., &amp; Striebel, M. (2018). Decomposing multiple dimensions of stability in global change experiments.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21</w:t>
      </w:r>
      <w:r w:rsidRPr="00F11773">
        <w:rPr>
          <w:rFonts w:ascii="Calibri Light" w:hAnsiTheme="majorHAnsi" w:cs="Calibri Light"/>
          <w:color w:val="00FFFF"/>
          <w:sz w:val="20"/>
        </w:rPr>
        <w:t>(1), 21–30. https://doi.org/10.1111/ele.12867</w:t>
      </w:r>
    </w:p>
    <w:p w14:paraId="2C13B19C"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Hyndman, R. J., &amp; Khandakar, Y. (2008). Automatic Time Series Forecasting: The forecast Package for R.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27</w:t>
      </w:r>
      <w:r w:rsidRPr="00F11773">
        <w:rPr>
          <w:rFonts w:ascii="Calibri Light" w:hAnsiTheme="majorHAnsi" w:cs="Calibri Light"/>
          <w:color w:val="00FFFF"/>
          <w:sz w:val="20"/>
        </w:rPr>
        <w:t>(1), 1–22. https://doi.org/10.18637/JSS.V027.I03</w:t>
      </w:r>
    </w:p>
    <w:p w14:paraId="0A9176C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Inoue, T., Matsumoto, M., Yoshida, T., &amp; Washitani, I. (2019). Spatial patterns of the Ryukyu Scops Owl’s Otus elegans breeding success and forest landscape factors on Amami-Ōshima island. </w:t>
      </w:r>
      <w:r w:rsidRPr="00F11773">
        <w:rPr>
          <w:rFonts w:ascii="Calibri Light" w:hAnsiTheme="majorHAnsi" w:cs="Calibri Light"/>
          <w:i/>
          <w:iCs/>
          <w:color w:val="00FFFF"/>
          <w:sz w:val="20"/>
        </w:rPr>
        <w:t>Japanese Journal of Ornithology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68</w:t>
      </w:r>
      <w:r w:rsidRPr="00F11773">
        <w:rPr>
          <w:rFonts w:ascii="Calibri Light" w:hAnsiTheme="majorHAnsi" w:cs="Calibri Light"/>
          <w:color w:val="00FFFF"/>
          <w:sz w:val="20"/>
        </w:rPr>
        <w:t>(1), 19–28. https://doi.org/10.3838/JJO.68.19</w:t>
      </w:r>
    </w:p>
    <w:p w14:paraId="09877B1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Itô, Y., Miyagi, K., &amp; Ota, H. (2000). Imminent extinction crisis among the endemic species of the forests of Yanbaru, Okinawa, Japan. </w:t>
      </w:r>
      <w:r w:rsidRPr="00F11773">
        <w:rPr>
          <w:rFonts w:ascii="Calibri Light" w:hAnsiTheme="majorHAnsi" w:cs="Calibri Light"/>
          <w:i/>
          <w:iCs/>
          <w:color w:val="00FFFF"/>
          <w:sz w:val="20"/>
        </w:rPr>
        <w:t>Oryx</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(4), 305–316. https://doi.org/10.1046/J.1365-3008.2000.00136.X</w:t>
      </w:r>
    </w:p>
    <w:p w14:paraId="2D8A6C1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Kasten, E. P., Gage, S. H., Fox, J., &amp; Joo, W. (2012). The remote environmental assessment laboratory’s acoustic library: An archive for studying soundscape ecology. </w:t>
      </w:r>
      <w:r w:rsidRPr="00F11773">
        <w:rPr>
          <w:rFonts w:ascii="Calibri Light" w:hAnsiTheme="majorHAnsi" w:cs="Calibri Light"/>
          <w:i/>
          <w:iCs/>
          <w:color w:val="00FFFF"/>
          <w:sz w:val="20"/>
        </w:rPr>
        <w:t>Ecological Informatics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w:t>
      </w:r>
      <w:r w:rsidRPr="00F11773">
        <w:rPr>
          <w:rFonts w:ascii="Calibri Light" w:hAnsiTheme="majorHAnsi" w:cs="Calibri Light"/>
          <w:color w:val="00FFFF"/>
          <w:sz w:val="20"/>
        </w:rPr>
        <w:t>, 50–67. https://doi.org/10.1016/j.ecoinf.2012.08.001</w:t>
      </w:r>
    </w:p>
    <w:p w14:paraId="32625BF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Kéfi, S., Domínguez‐García, V., Donohue, I., Fontaine, C., Thébault, E., &amp; Dakos, V. (2019). Advancing our understanding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ele.13340-ele.13340. https://doi.org/10.1111/ele.13340</w:t>
      </w:r>
    </w:p>
    <w:p w14:paraId="026E0A5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Keitt</w:t>
      </w:r>
      <w:proofErr w:type="spellEnd"/>
      <w:r w:rsidRPr="00F11773">
        <w:rPr>
          <w:rFonts w:ascii="Calibri Light" w:hAnsiTheme="majorHAnsi" w:cs="Calibri Light"/>
          <w:color w:val="00FFFF"/>
          <w:sz w:val="20"/>
        </w:rPr>
        <w:t xml:space="preserve">, T. H., &amp; Abelson, E. S. (2021). Ecology in the Age of Automation.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373</w:t>
      </w:r>
      <w:r w:rsidRPr="00F11773">
        <w:rPr>
          <w:rFonts w:ascii="Calibri Light" w:hAnsiTheme="majorHAnsi" w:cs="Calibri Light"/>
          <w:color w:val="00FFFF"/>
          <w:sz w:val="20"/>
        </w:rPr>
        <w:t>(6557), 858–859.</w:t>
      </w:r>
    </w:p>
    <w:p w14:paraId="529055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Kerr, A. M. (2000). Defoliation of an island (Guam, Mariana Archipelago, Western Pacific Ocean) following a saltspray-laden “dry” typhoon. </w:t>
      </w:r>
      <w:r w:rsidRPr="00F11773">
        <w:rPr>
          <w:rFonts w:ascii="Calibri Light" w:hAnsiTheme="majorHAnsi" w:cs="Calibri Light"/>
          <w:i/>
          <w:iCs/>
          <w:color w:val="00FFFF"/>
          <w:sz w:val="20"/>
        </w:rPr>
        <w:t>Journal of Tropical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(6), 895–901. https://doi.org/10.1017/S0266467400001796</w:t>
      </w:r>
    </w:p>
    <w:p w14:paraId="061F519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Kossin, J. P., Knapp, K. R., Olander, T. L., &amp; Velden, C. S. (2020). Global increase in major tropical cyclone exceedance probability over the past 40 years. </w:t>
      </w:r>
      <w:r w:rsidRPr="00F11773">
        <w:rPr>
          <w:rFonts w:ascii="Calibri Light" w:hAnsiTheme="majorHAnsi" w:cs="Calibri Light"/>
          <w:i/>
          <w:iCs/>
          <w:color w:val="00FFFF"/>
          <w:sz w:val="20"/>
        </w:rPr>
        <w:t>Proceedings of the National Academy of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In review</w:t>
      </w:r>
      <w:r w:rsidRPr="00F11773">
        <w:rPr>
          <w:rFonts w:ascii="Calibri Light" w:hAnsiTheme="majorHAnsi" w:cs="Calibri Light"/>
          <w:color w:val="00FFFF"/>
          <w:sz w:val="20"/>
        </w:rPr>
        <w:t>. https://doi.org/10.1073/pnas.1920849117</w:t>
      </w:r>
    </w:p>
    <w:p w14:paraId="7A8A2D4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Laurance, W. F. (1998). A crisis in the making: Responses of Amazonian forests to land use and climate change. </w:t>
      </w:r>
      <w:r w:rsidRPr="00F11773">
        <w:rPr>
          <w:rFonts w:ascii="Calibri Light" w:hAnsiTheme="majorHAnsi" w:cs="Calibri Light"/>
          <w:i/>
          <w:iCs/>
          <w:color w:val="00FFFF"/>
          <w:sz w:val="20"/>
        </w:rPr>
        <w:t>Trends in Ecology &amp;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(10), 411–415. https://doi.org/10.1016/S0169-5347(98)01433-5</w:t>
      </w:r>
    </w:p>
    <w:p w14:paraId="21F8D13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Leibold, M. A., Holyoak, M., Mouquet, N., Amarasekare, P., Chase, J. M., Hoopes, M. F., Holt, R. D., Shurin, J. B., Law, R., Tilman, D., Loreau, M., &amp; Gonzalez, A. (2004). The metacommunity concept: A framework for multi-scale community ecology.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(7), 601–613. https://doi.org/10.1111/j.1461-0248.2004.00608.x</w:t>
      </w:r>
    </w:p>
    <w:p w14:paraId="617E26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 L., &amp; Chakraborty, P. (2020). Slower decay of landfalling hurricanes in a warming world.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(7833), 230–234. https://doi.org/10.1038/s41586-020-2867-7</w:t>
      </w:r>
    </w:p>
    <w:p w14:paraId="3F89BE5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Lin, T. C., Hogan, J. A., &amp; Chang, C. T. (2020). Tropical Cyclone Ecology: A Scale-Link Perspective.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xx</w:t>
      </w:r>
      <w:r w:rsidRPr="00F11773">
        <w:rPr>
          <w:rFonts w:ascii="Calibri Light" w:hAnsiTheme="majorHAnsi" w:cs="Calibri Light"/>
          <w:color w:val="00FFFF"/>
          <w:sz w:val="20"/>
        </w:rPr>
        <w:t>(xx), 0–10. https://doi.org/10.1016/j.tree.2020.02.012</w:t>
      </w:r>
    </w:p>
    <w:p w14:paraId="22570CB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Locascio, J. V., &amp; Mann, D. A. (2005). Effects of Hurricane Charley on fish chorusing. </w:t>
      </w:r>
      <w:r w:rsidRPr="00F11773">
        <w:rPr>
          <w:rFonts w:ascii="Calibri Light" w:hAnsiTheme="majorHAnsi" w:cs="Calibri Light"/>
          <w:i/>
          <w:iCs/>
          <w:color w:val="00FFFF"/>
          <w:sz w:val="20"/>
        </w:rPr>
        <w:t>Biology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(3), 362–365. https://doi.org/10.1098/rsbl.2005.0309</w:t>
      </w:r>
    </w:p>
    <w:p w14:paraId="008F49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Lomolino, M. V., Pijanowski, B. C., &amp; Gasc, A. (2015). The silence of biogeography. </w:t>
      </w:r>
      <w:r w:rsidRPr="00F11773">
        <w:rPr>
          <w:rFonts w:ascii="Calibri Light" w:hAnsiTheme="majorHAnsi" w:cs="Calibri Light"/>
          <w:i/>
          <w:iCs/>
          <w:color w:val="00FFFF"/>
          <w:sz w:val="20"/>
        </w:rPr>
        <w:t>Journal of Biogeography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(7), 1187–1196. https://doi.org/10.1111/jbi.12525</w:t>
      </w:r>
    </w:p>
    <w:p w14:paraId="13F36F7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Loreau, M., Mouquet, N., Gonzalez, A., &amp; Mooney, H. A. (2003). </w:t>
      </w:r>
      <w:r w:rsidRPr="00F11773">
        <w:rPr>
          <w:rFonts w:ascii="Calibri Light" w:hAnsiTheme="majorHAnsi" w:cs="Calibri Light"/>
          <w:i/>
          <w:iCs/>
          <w:color w:val="00FFFF"/>
          <w:sz w:val="20"/>
        </w:rPr>
        <w:t>Biodiversity as spatial insurance in heterogeneous landscapes</w:t>
      </w:r>
      <w:r w:rsidRPr="00F11773">
        <w:rPr>
          <w:rFonts w:ascii="Calibri Light" w:hAnsiTheme="majorHAnsi" w:cs="Calibri Light"/>
          <w:color w:val="00FFFF"/>
          <w:sz w:val="20"/>
        </w:rPr>
        <w:t>. www.pnas.orgcgidoi10.1073pnas.2235465100</w:t>
      </w:r>
    </w:p>
    <w:p w14:paraId="7D08E57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McWhirter, D. W., </w:t>
      </w:r>
      <w:proofErr w:type="spellStart"/>
      <w:r w:rsidRPr="00F11773">
        <w:rPr>
          <w:rFonts w:ascii="Calibri Light" w:hAnsiTheme="majorHAnsi" w:cs="Calibri Light"/>
          <w:color w:val="00FFFF"/>
          <w:sz w:val="20"/>
        </w:rPr>
        <w:t>Ikenaga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Iozawa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Shoyama</w:t>
      </w:r>
      <w:proofErr w:type="spellEnd"/>
      <w:r w:rsidRPr="00F11773">
        <w:rPr>
          <w:rFonts w:ascii="Calibri Light" w:hAnsiTheme="majorHAnsi" w:cs="Calibri Light"/>
          <w:color w:val="00FFFF"/>
          <w:sz w:val="20"/>
        </w:rPr>
        <w:t xml:space="preserve">, M., &amp; </w:t>
      </w:r>
      <w:proofErr w:type="spellStart"/>
      <w:r w:rsidRPr="00F11773">
        <w:rPr>
          <w:rFonts w:ascii="Calibri Light" w:hAnsiTheme="majorHAnsi" w:cs="Calibri Light"/>
          <w:color w:val="00FFFF"/>
          <w:sz w:val="20"/>
        </w:rPr>
        <w:t>Takehara</w:t>
      </w:r>
      <w:proofErr w:type="spellEnd"/>
      <w:r w:rsidRPr="00F11773">
        <w:rPr>
          <w:rFonts w:ascii="Calibri Light" w:hAnsiTheme="majorHAnsi" w:cs="Calibri Light"/>
          <w:color w:val="00FFFF"/>
          <w:sz w:val="20"/>
        </w:rPr>
        <w:t xml:space="preserve">, K. (1996). A check-list of the birds of Okinawa Prefecture with notes on recent status including hypothetical records. </w:t>
      </w:r>
      <w:r w:rsidRPr="00F11773">
        <w:rPr>
          <w:rFonts w:ascii="Calibri Light" w:hAnsiTheme="majorHAnsi" w:cs="Calibri Light"/>
          <w:i/>
          <w:iCs/>
          <w:color w:val="00FFFF"/>
          <w:sz w:val="20"/>
        </w:rPr>
        <w:t>Bulletin of Okinawa Prefectural Museum</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 33–152.</w:t>
      </w:r>
    </w:p>
    <w:p w14:paraId="5958613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Morimoto, J., Aiba, M., Furukawa, F., Mishima, Y., Yoshimura, N., Nayak, S., Takemi, T., Chihiro, H., Matsui, T., &amp; Nakamura, F. (2021). Risk assessment of forest disturbance by typhoons with heavy precipitation in northern Japan. </w:t>
      </w:r>
      <w:r w:rsidRPr="00F11773">
        <w:rPr>
          <w:rFonts w:ascii="Calibri Light" w:hAnsiTheme="majorHAnsi" w:cs="Calibri Light"/>
          <w:i/>
          <w:iCs/>
          <w:color w:val="00FFFF"/>
          <w:sz w:val="20"/>
        </w:rPr>
        <w:t>Forest Ecology and Management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479</w:t>
      </w:r>
      <w:r w:rsidRPr="00F11773">
        <w:rPr>
          <w:rFonts w:ascii="Calibri Light" w:hAnsiTheme="majorHAnsi" w:cs="Calibri Light"/>
          <w:color w:val="00FFFF"/>
          <w:sz w:val="20"/>
        </w:rPr>
        <w:t>, 118521. https://doi.org/10.1016/j.foreco.2020.118521</w:t>
      </w:r>
    </w:p>
    <w:p w14:paraId="2E96156E"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Muggeo</w:t>
      </w:r>
      <w:proofErr w:type="spellEnd"/>
      <w:r w:rsidRPr="00F11773">
        <w:rPr>
          <w:rFonts w:ascii="Calibri Light" w:hAnsiTheme="majorHAnsi" w:cs="Calibri Light"/>
          <w:color w:val="00FFFF"/>
          <w:sz w:val="20"/>
        </w:rPr>
        <w:t xml:space="preserve">, V. M. R. (2008). </w:t>
      </w:r>
      <w:r w:rsidRPr="00F11773">
        <w:rPr>
          <w:rFonts w:ascii="Calibri Light" w:hAnsiTheme="majorHAnsi" w:cs="Calibri Light"/>
          <w:i/>
          <w:iCs/>
          <w:color w:val="00FFFF"/>
          <w:sz w:val="20"/>
        </w:rPr>
        <w:t>segmented: An R Package to Fit Regression Models with Broken-Line Relationships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7.</w:t>
      </w:r>
    </w:p>
    <w:p w14:paraId="4EC0FB5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Nimmo, D. G., Haslem, A., Radford, J. Q., Hall, M., &amp; Bennett, A. F. (2016). Riparian tree cover enhances the resistance and stability of woodland bird communities during an extreme climatic event. </w:t>
      </w:r>
      <w:r w:rsidRPr="00F11773">
        <w:rPr>
          <w:rFonts w:ascii="Calibri Light" w:hAnsiTheme="majorHAnsi" w:cs="Calibri Light"/>
          <w:i/>
          <w:iCs/>
          <w:color w:val="00FFFF"/>
          <w:sz w:val="20"/>
        </w:rPr>
        <w:t>Journal of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53</w:t>
      </w:r>
      <w:r w:rsidRPr="00F11773">
        <w:rPr>
          <w:rFonts w:ascii="Calibri Light" w:hAnsiTheme="majorHAnsi" w:cs="Calibri Light"/>
          <w:color w:val="00FFFF"/>
          <w:sz w:val="20"/>
        </w:rPr>
        <w:t>(2), 449–458. https://doi.org/10.1111/1365-2664.12535</w:t>
      </w:r>
    </w:p>
    <w:p w14:paraId="5C78404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F11773">
        <w:rPr>
          <w:rFonts w:ascii="Calibri Light" w:hAnsiTheme="majorHAnsi" w:cs="Calibri Light"/>
          <w:i/>
          <w:iCs/>
          <w:color w:val="00FFFF"/>
          <w:sz w:val="20"/>
        </w:rPr>
        <w:t>Science Advances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(9), eabl9155. https://doi.org/10.1126/sciadv.abl9155</w:t>
      </w:r>
    </w:p>
    <w:p w14:paraId="0C45E82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Pavelka, M. S. M., McGoogan, K. C., &amp; Steffens, T. S. (2007). Population Size and Characteristics of Alouatta pigra Before and After a Major Hurricane. </w:t>
      </w:r>
      <w:r w:rsidRPr="00F11773">
        <w:rPr>
          <w:rFonts w:ascii="Calibri Light" w:hAnsiTheme="majorHAnsi" w:cs="Calibri Light"/>
          <w:i/>
          <w:iCs/>
          <w:color w:val="00FFFF"/>
          <w:sz w:val="20"/>
        </w:rPr>
        <w:t>International Journal of Primatology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28</w:t>
      </w:r>
      <w:r w:rsidRPr="00F11773">
        <w:rPr>
          <w:rFonts w:ascii="Calibri Light" w:hAnsiTheme="majorHAnsi" w:cs="Calibri Light"/>
          <w:color w:val="00FFFF"/>
          <w:sz w:val="20"/>
        </w:rPr>
        <w:t>(4), 919–929. https://doi.org/10.1007/s10764-007-9136-6</w:t>
      </w:r>
    </w:p>
    <w:p w14:paraId="70E851F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Farina, A., Gage, S. H., Dumyahn, S. L., &amp; Krause, B. L. (2011). What is soundscape ecology? An introduction and overview of an emerging new science.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26</w:t>
      </w:r>
      <w:r w:rsidRPr="00F11773">
        <w:rPr>
          <w:rFonts w:ascii="Calibri Light" w:hAnsiTheme="majorHAnsi" w:cs="Calibri Light"/>
          <w:color w:val="00FFFF"/>
          <w:sz w:val="20"/>
        </w:rPr>
        <w:t>(9), 1213–1232. https://doi.org/10.1007/s10980-011-9600-8</w:t>
      </w:r>
    </w:p>
    <w:p w14:paraId="1B9D989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Villanueva-Rivera, L. J., Dumyahn, S. L., Farina, A., Krause, B. L., Napoletano, B. M., Gage, S. H., &amp; Pieretti, N. (2011). Soundscape Ecology: The Science of Sound in the Landscape. </w:t>
      </w:r>
      <w:r w:rsidRPr="00F11773">
        <w:rPr>
          <w:rFonts w:ascii="Calibri Light" w:hAnsiTheme="majorHAnsi" w:cs="Calibri Light"/>
          <w:i/>
          <w:iCs/>
          <w:color w:val="00FFFF"/>
          <w:sz w:val="20"/>
        </w:rPr>
        <w:t>BioScience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61</w:t>
      </w:r>
      <w:r w:rsidRPr="00F11773">
        <w:rPr>
          <w:rFonts w:ascii="Calibri Light" w:hAnsiTheme="majorHAnsi" w:cs="Calibri Light"/>
          <w:color w:val="00FFFF"/>
          <w:sz w:val="20"/>
        </w:rPr>
        <w:t>(3), 203–216. https://doi.org/10.1525/bio.2011.61.3.6</w:t>
      </w:r>
    </w:p>
    <w:p w14:paraId="07F2EE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Pimm, S. L. (1984). The complexity and stability of ecosystems.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307</w:t>
      </w:r>
      <w:r w:rsidRPr="00F11773">
        <w:rPr>
          <w:rFonts w:ascii="Calibri Light" w:hAnsiTheme="majorHAnsi" w:cs="Calibri Light"/>
          <w:color w:val="00FFFF"/>
          <w:sz w:val="20"/>
        </w:rPr>
        <w:t>(5949), 321–326. https://doi.org/10.1038/307321a0</w:t>
      </w:r>
    </w:p>
    <w:p w14:paraId="0DA47BB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Rajan, S. C., Dominic, L., M, V., K, A., Np, S., &amp; R, J. (2022). Surrogacy of post natural disaster acoustic indices for biodiversity assessment. </w:t>
      </w:r>
      <w:r w:rsidRPr="00F11773">
        <w:rPr>
          <w:rFonts w:ascii="Calibri Light" w:hAnsiTheme="majorHAnsi" w:cs="Calibri Light"/>
          <w:i/>
          <w:iCs/>
          <w:color w:val="00FFFF"/>
          <w:sz w:val="20"/>
        </w:rPr>
        <w:t>Environmental Challenges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100420. https://doi.org/10.1016/j.envc.2021.100420</w:t>
      </w:r>
    </w:p>
    <w:p w14:paraId="7A29E3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Raymond, C., Horton, R. M., Zscheischler, J., Martius, O., AghaKouchak, A., Balch, J., Bowen, S. G., Camargo, S. J., Hess, J., Kornhuber, K., Oppenheimer, M., Ruane, A. C., Wahl, T., &amp; White, K. (2020). Understanding and managing connected extreme events. </w:t>
      </w:r>
      <w:r w:rsidRPr="00F11773">
        <w:rPr>
          <w:rFonts w:ascii="Calibri Light" w:hAnsiTheme="majorHAnsi" w:cs="Calibri Light"/>
          <w:i/>
          <w:iCs/>
          <w:color w:val="00FFFF"/>
          <w:sz w:val="20"/>
        </w:rPr>
        <w:t>Nature Climate Change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(7), 611–621. https://doi.org/10.1038/s41558-020-0790-4</w:t>
      </w:r>
    </w:p>
    <w:p w14:paraId="340AB50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Dudley, K. L., Yoshimura, M., Yoshida, T., &amp; Economo, E. P. (2018). Listening to ecosystems: Data-rich acoustic monitoring through landscape-scale sensor networks.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(1), 135–147. https://doi.org/10.1007/s11284-017-1509-5</w:t>
      </w:r>
    </w:p>
    <w:p w14:paraId="19CF47C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Janicki, J., &amp; Economo, E. P. (2019). A test of trophic and functional island biogeography theory with the avifauna of a continental archipelago. </w:t>
      </w:r>
      <w:r w:rsidRPr="00F11773">
        <w:rPr>
          <w:rFonts w:ascii="Calibri Light" w:hAnsiTheme="majorHAnsi" w:cs="Calibri Light"/>
          <w:i/>
          <w:iCs/>
          <w:color w:val="00FFFF"/>
          <w:sz w:val="20"/>
        </w:rPr>
        <w:t>Journal of Animal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88</w:t>
      </w:r>
      <w:r w:rsidRPr="00F11773">
        <w:rPr>
          <w:rFonts w:ascii="Calibri Light" w:hAnsiTheme="majorHAnsi" w:cs="Calibri Light"/>
          <w:color w:val="00FFFF"/>
          <w:sz w:val="20"/>
        </w:rPr>
        <w:t>(9), 1392–1405. https://doi.org/10.1111/1365-2656.13029</w:t>
      </w:r>
    </w:p>
    <w:p w14:paraId="400151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Ross, S. R. P.-J., Friedman, N. R., Yoshimura, M., Yoshida, T., Donohue, I., &amp; Economo, E. P. (2021). Utility of acoustic indices for ecological monitoring in complex sonic environments.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121</w:t>
      </w:r>
      <w:r w:rsidRPr="00F11773">
        <w:rPr>
          <w:rFonts w:ascii="Calibri Light" w:hAnsiTheme="majorHAnsi" w:cs="Calibri Light"/>
          <w:color w:val="00FFFF"/>
          <w:sz w:val="20"/>
        </w:rPr>
        <w:t>(November 2020), 107114–107114. https://doi.org/10.1016/j.ecolind.2020.107114</w:t>
      </w:r>
    </w:p>
    <w:p w14:paraId="0D98865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Suzuki, Y., Kondoh, M., Suzuki, K., Villa Martín, P., &amp; Dornelas, M. (2021). Illuminating the intrinsic and extrinsic drivers of ecological stability across scales.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w:t>
      </w:r>
      <w:r w:rsidRPr="00F11773">
        <w:rPr>
          <w:rFonts w:ascii="Calibri Light" w:hAnsiTheme="majorHAnsi" w:cs="Calibri Light"/>
          <w:color w:val="00FFFF"/>
          <w:sz w:val="20"/>
        </w:rPr>
        <w:t>(3), 364–378. https://doi.org/10.1111/1440-1703.12214</w:t>
      </w:r>
    </w:p>
    <w:p w14:paraId="2F664DC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Rossi, T., Connell, S. D., &amp; Nagelkerken, I. (2017). The sounds of silence: Regime shifts impoverish marine soundscapes.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32</w:t>
      </w:r>
      <w:r w:rsidRPr="00F11773">
        <w:rPr>
          <w:rFonts w:ascii="Calibri Light" w:hAnsiTheme="majorHAnsi" w:cs="Calibri Light"/>
          <w:color w:val="00FFFF"/>
          <w:sz w:val="20"/>
        </w:rPr>
        <w:t>, 239–248. https://doi.org/10.1007/s10980-016-0439-x</w:t>
      </w:r>
    </w:p>
    <w:p w14:paraId="02C2E8D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Seki, S.-I. (2005). The effects of a typhoon (9918 Bart, 1999) on the bird community in a warm temperate forest, Southern Japan. </w:t>
      </w:r>
      <w:r w:rsidRPr="00F11773">
        <w:rPr>
          <w:rFonts w:ascii="Calibri Light" w:hAnsiTheme="majorHAnsi" w:cs="Calibri Light"/>
          <w:i/>
          <w:iCs/>
          <w:color w:val="00FFFF"/>
          <w:sz w:val="20"/>
        </w:rPr>
        <w:t>Ornithological 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w:t>
      </w:r>
      <w:r w:rsidRPr="00F11773">
        <w:rPr>
          <w:rFonts w:ascii="Calibri Light" w:hAnsiTheme="majorHAnsi" w:cs="Calibri Light"/>
          <w:color w:val="00FFFF"/>
          <w:sz w:val="20"/>
        </w:rPr>
        <w:t>(2), 117–128. https://doi.org/10.2326/osj.4.117</w:t>
      </w:r>
    </w:p>
    <w:p w14:paraId="0A6C6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Senzaki, M., Barber, J. R., Phillips, J. N., Carter, N. H., Cooper, C. B., Ditmer, M. A., Fristrup, K. M., Mcclure, C. J. W., &amp; Mennitt, D. J. (2020). Sensory pollutants alter bird phenology and fitness across a continent.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 605–609. https://doi.org/10.1038/s41586-020-2903-7</w:t>
      </w:r>
    </w:p>
    <w:p w14:paraId="7B963BB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Sethi, S. S., Ewers, R. M., Jones, N. S., Signorelli, A., Picinali, L., &amp; Orme, C. D. L. (2020). SAFE Acoustics: An open-source, real-time eco-acoustic monitoring network in the tropical rainforests of Borneo.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w:t>
      </w:r>
      <w:r w:rsidRPr="00F11773">
        <w:rPr>
          <w:rFonts w:ascii="Calibri Light" w:hAnsiTheme="majorHAnsi" w:cs="Calibri Light"/>
          <w:color w:val="00FFFF"/>
          <w:sz w:val="20"/>
        </w:rPr>
        <w:t>(10), 1182–1185. https://doi.org/10.1111/2041-210X.13438</w:t>
      </w:r>
    </w:p>
    <w:p w14:paraId="4D7E538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Simmons, K. R., Eggleston, D. B., &amp; Bohnenstiehl, D. W. R. (2021). Hurricane impacts on a coral reef soundscape.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(2 February 2021), 1–27. https://doi.org/10.1371/journal.pone.0244599</w:t>
      </w:r>
    </w:p>
    <w:p w14:paraId="02586F6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Sirami, C., Brotons, L., Burfield, I., Fonderflick, J., &amp; Martin, J.-L. (2008). Is land abandonment having an impact on biodiversity? A meta-analytical approach to bird distribution changes in the north-western Mediterranean. </w:t>
      </w:r>
      <w:r w:rsidRPr="00F11773">
        <w:rPr>
          <w:rFonts w:ascii="Calibri Light" w:hAnsiTheme="majorHAnsi" w:cs="Calibri Light"/>
          <w:i/>
          <w:iCs/>
          <w:color w:val="00FFFF"/>
          <w:sz w:val="20"/>
        </w:rPr>
        <w:t>Biological Conservation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141</w:t>
      </w:r>
      <w:r w:rsidRPr="00F11773">
        <w:rPr>
          <w:rFonts w:ascii="Calibri Light" w:hAnsiTheme="majorHAnsi" w:cs="Calibri Light"/>
          <w:color w:val="00FFFF"/>
          <w:sz w:val="20"/>
        </w:rPr>
        <w:t>(2), 450–459. https://doi.org/10.1016/j.biocon.2007.10.015</w:t>
      </w:r>
    </w:p>
    <w:p w14:paraId="15B60C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Aubin, T., &amp; Simonis, C. (2008). Seewave, a free modular tool for sound analysis and synthesis. </w:t>
      </w:r>
      <w:r w:rsidRPr="00F11773">
        <w:rPr>
          <w:rFonts w:ascii="Calibri Light" w:hAnsiTheme="majorHAnsi" w:cs="Calibri Light"/>
          <w:i/>
          <w:iCs/>
          <w:color w:val="00FFFF"/>
          <w:sz w:val="20"/>
        </w:rPr>
        <w:t>Bioacoustics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18</w:t>
      </w:r>
      <w:r w:rsidRPr="00F11773">
        <w:rPr>
          <w:rFonts w:ascii="Calibri Light" w:hAnsiTheme="majorHAnsi" w:cs="Calibri Light"/>
          <w:color w:val="00FFFF"/>
          <w:sz w:val="20"/>
        </w:rPr>
        <w:t>(2), 213–226. https://doi.org/10.1080/09524622.2008.9753600</w:t>
      </w:r>
    </w:p>
    <w:p w14:paraId="03F7FA9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Krause, B., &amp; Farina, A. (2019). Climate Change Is Breaking Earth’s Beat.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(11), 971–973. https://doi.org/10.1016/j.tree.2019.07.014</w:t>
      </w:r>
    </w:p>
    <w:p w14:paraId="5B55CE2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Testard, C., Larson, S. M., Watowich, M. M., Kaplinsky, C. H., Bernau, A., Faulder, M., Marshall, H. H., Lehmann, J., Ruiz-Lambides, A., Higham, J. P., Montague, M. J., Snyder-Mackler, N., Platt, M. L., &amp; Brent, L. J. N. </w:t>
      </w:r>
      <w:r w:rsidRPr="00F11773">
        <w:rPr>
          <w:rFonts w:ascii="Calibri Light" w:hAnsiTheme="majorHAnsi" w:cs="Calibri Light"/>
          <w:color w:val="00FFFF"/>
          <w:sz w:val="20"/>
        </w:rPr>
        <w:lastRenderedPageBreak/>
        <w:t xml:space="preserve">(2021). Rhesus macaques build new social connections after a natural disaster.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(11), 2299-2309.e7. https://doi.org/10.1016/j.cub.2021.03.029</w:t>
      </w:r>
    </w:p>
    <w:p w14:paraId="05D33AD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Tilman, D., Reich, P. B., &amp; Knops, J. M. H. (2006). Biodiversity and ecosystem stability in a decade-long grassland experiment.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441</w:t>
      </w:r>
      <w:r w:rsidRPr="00F11773">
        <w:rPr>
          <w:rFonts w:ascii="Calibri Light" w:hAnsiTheme="majorHAnsi" w:cs="Calibri Light"/>
          <w:color w:val="00FFFF"/>
          <w:sz w:val="20"/>
        </w:rPr>
        <w:t>(7093), 629–632. https://doi.org/10.1038/nature04742</w:t>
      </w:r>
    </w:p>
    <w:p w14:paraId="1385F1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Uchida, K., &amp; Ushimaru, A. (2014). Biodiversity declines due to abandonment and intensification of agricultural lands: Patterns and mechanisms. </w:t>
      </w:r>
      <w:r w:rsidRPr="00F11773">
        <w:rPr>
          <w:rFonts w:ascii="Calibri Light" w:hAnsiTheme="majorHAnsi" w:cs="Calibri Light"/>
          <w:i/>
          <w:iCs/>
          <w:color w:val="00FFFF"/>
          <w:sz w:val="20"/>
        </w:rPr>
        <w:t>Ecological Monographs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84</w:t>
      </w:r>
      <w:r w:rsidRPr="00F11773">
        <w:rPr>
          <w:rFonts w:ascii="Calibri Light" w:hAnsiTheme="majorHAnsi" w:cs="Calibri Light"/>
          <w:color w:val="00FFFF"/>
          <w:sz w:val="20"/>
        </w:rPr>
        <w:t>(4), 637–658. https://doi.org/10.1890/13-2170.1</w:t>
      </w:r>
    </w:p>
    <w:p w14:paraId="149629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Arnoldi, J.-F., Fang, J., Rahman, K. Abd., Tao, S., &amp; de Mazancourt, C. (2017). An invariability-area relationship sheds new light on the spatial scaling of ecological stability.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(May), 15211–15211. https://doi.org/10.1038/ncomms15211</w:t>
      </w:r>
    </w:p>
    <w:p w14:paraId="5FC147A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102</w:t>
      </w:r>
      <w:r w:rsidRPr="00F11773">
        <w:rPr>
          <w:rFonts w:ascii="Calibri Light" w:hAnsiTheme="majorHAnsi" w:cs="Calibri Light"/>
          <w:color w:val="00FFFF"/>
          <w:sz w:val="20"/>
        </w:rPr>
        <w:t>(6), 1–10. https://doi.org/10.1002/ecy.3332</w:t>
      </w:r>
    </w:p>
    <w:p w14:paraId="14E64C2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White, L., O’Connor, N. E., Yang, Q., Emmerson, M. C., &amp; Donohue, I. (2020). Individual species provide multifaceted contributions to the stability of ecosystems.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 https://doi.org/10.1038/s41559-020-01315-w</w:t>
      </w:r>
    </w:p>
    <w:p w14:paraId="620330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Wiley, J. W., &amp; Wunderle, J. M. (1993). The effects of hurricanes on birds, with special reference to Caribbean islands. </w:t>
      </w:r>
      <w:r w:rsidRPr="00F11773">
        <w:rPr>
          <w:rFonts w:ascii="Calibri Light" w:hAnsiTheme="majorHAnsi" w:cs="Calibri Light"/>
          <w:i/>
          <w:iCs/>
          <w:color w:val="00FFFF"/>
          <w:sz w:val="20"/>
        </w:rPr>
        <w:t>Bird Conservation International</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(4), 319–349. https://doi.org/10.1017/S0959270900002598</w:t>
      </w:r>
    </w:p>
    <w:p w14:paraId="2F69A1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Willig, M. R., &amp; Camilo, G. R. (1991). The Effect of Hurricane Hugo on Six Invertebrate Species in the Luquillo Experimental Forest of Puerto Rico.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23</w:t>
      </w:r>
      <w:r w:rsidRPr="00F11773">
        <w:rPr>
          <w:rFonts w:ascii="Calibri Light" w:hAnsiTheme="majorHAnsi" w:cs="Calibri Light"/>
          <w:color w:val="00FFFF"/>
          <w:sz w:val="20"/>
        </w:rPr>
        <w:t>(4), 455–461. https://doi.org/10.2307/2388266</w:t>
      </w:r>
    </w:p>
    <w:p w14:paraId="025753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Wood, S. N. (2001). Minimizing Model Fitting Objectives That Contain Spurious Local Minima by Bootstrap Restarting. </w:t>
      </w:r>
      <w:r w:rsidRPr="00F11773">
        <w:rPr>
          <w:rFonts w:ascii="Calibri Light" w:hAnsiTheme="majorHAnsi" w:cs="Calibri Light"/>
          <w:i/>
          <w:iCs/>
          <w:color w:val="00FFFF"/>
          <w:sz w:val="20"/>
        </w:rPr>
        <w:t>Biometrics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57</w:t>
      </w:r>
      <w:r w:rsidRPr="00F11773">
        <w:rPr>
          <w:rFonts w:ascii="Calibri Light" w:hAnsiTheme="majorHAnsi" w:cs="Calibri Light"/>
          <w:color w:val="00FFFF"/>
          <w:sz w:val="20"/>
        </w:rPr>
        <w:t>(1), 240–244. https://doi.org/10.1111/j.0006-341X.2001.00240.x</w:t>
      </w:r>
    </w:p>
    <w:p w14:paraId="6B18AD1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Yang, Q., Fowler, M. S., Jackson, A. L., &amp; Donohue, I. (2019). The predictability of ecological stability in a noisy world.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(February), 31–33. https://doi.org/10.1038/s41559-018-0794-x</w:t>
      </w:r>
    </w:p>
    <w:p w14:paraId="2CB580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Zampieri, N. E., Pau, S., &amp; Okamoto, D. K. (2020). The impact of Hurricane Michael on longleaf pine habitats in Florida.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1–11. https://doi.org/10.1038/s41598-020-65436-9</w:t>
      </w:r>
    </w:p>
    <w:p w14:paraId="4A0DFA5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Zelnik, Y. R., Arnoldi, J.-F., &amp; Loreau, M. (2018). The Impact of Spatial and Temporal Dimensions of Disturbances on Ecosystem Stability. </w:t>
      </w:r>
      <w:r w:rsidRPr="00F11773">
        <w:rPr>
          <w:rFonts w:ascii="Calibri Light" w:hAnsiTheme="majorHAnsi" w:cs="Calibri Light"/>
          <w:i/>
          <w:iCs/>
          <w:color w:val="00FFFF"/>
          <w:sz w:val="20"/>
        </w:rPr>
        <w:t>Frontiers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https://www.frontiersin.org/article/10.3389/fevo.2018.00224</w:t>
      </w:r>
    </w:p>
    <w:p w14:paraId="1548F24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Zhang, Q., Hong, Y., Zou, F., Zhang, M., Lee, T. M., Song, X., &amp; Rao, J. (2016). Avian responses to an extreme ice storm are determined by a combination of functional traits, behavioural adaptations and habitat modifications.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(1), Article 1. https://doi.org/10.1038/srep22344</w:t>
      </w:r>
    </w:p>
    <w:p w14:paraId="509FC80E" w14:textId="74AFBD76" w:rsidR="00E65C39" w:rsidRPr="00E0506B" w:rsidRDefault="00000000" w:rsidP="00E65C39">
      <w:pPr>
        <w:spacing w:line="360" w:lineRule="auto"/>
        <w:rPr>
          <w:rFonts w:asciiTheme="majorHAnsi" w:hAnsiTheme="majorHAnsi" w:cstheme="majorHAnsi"/>
          <w:sz w:val="20"/>
          <w:szCs w:val="20"/>
        </w:rPr>
      </w:pPr>
      <w:r>
        <w:rPr>
          <w:rStyle w:val="Hyperlink"/>
          <w:rFonts w:asciiTheme="majorHAnsi" w:hAnsiTheme="majorHAnsi" w:cstheme="majorHAnsi"/>
          <w:sz w:val="20"/>
          <w:szCs w:val="20"/>
        </w:rPr>
        <w:fldChar w:fldCharType="end"/>
      </w:r>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4"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5"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6"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 w:id="6" w:author="Ian Donohue" w:date="2022-08-22T14:46:00Z" w:initials="ID">
    <w:p w14:paraId="4793524D" w14:textId="0920C0BB" w:rsidR="008122F4" w:rsidRDefault="008122F4" w:rsidP="008122F4">
      <w:r>
        <w:rPr>
          <w:rStyle w:val="CommentReference"/>
        </w:rPr>
        <w:annotationRef/>
      </w:r>
      <w:r>
        <w:rPr>
          <w:sz w:val="20"/>
          <w:szCs w:val="20"/>
        </w:rPr>
        <w:t>do you have figures of the actual time series for these values, perhaps as totals across all sites and then for forested and developed sites all together on the same fig? might be interesting and quite explanatory.</w:t>
      </w:r>
    </w:p>
  </w:comment>
  <w:comment w:id="7" w:author="Samuel RP-J Ross" w:date="2022-09-13T15:34:00Z" w:initials="SRJR">
    <w:p w14:paraId="6EB7AA4D" w14:textId="77777777" w:rsidR="003563C8" w:rsidRDefault="003563C8" w:rsidP="00E07CE1">
      <w:r>
        <w:rPr>
          <w:rStyle w:val="CommentReference"/>
        </w:rPr>
        <w:annotationRef/>
      </w:r>
      <w:r>
        <w:rPr>
          <w:sz w:val="20"/>
          <w:szCs w:val="20"/>
        </w:rPr>
        <w:t>Note to self: I think Ian means time series of spatial var, like from my thesis. Can make them again using updated colours etc.</w:t>
      </w:r>
    </w:p>
  </w:comment>
  <w:comment w:id="8" w:author="Samuel RP-J Ross" w:date="2022-11-08T15:02:00Z" w:initials="SRJR">
    <w:p w14:paraId="4A830BC6" w14:textId="77777777" w:rsidR="0098509F" w:rsidRDefault="0098509F" w:rsidP="009722CE">
      <w:r>
        <w:rPr>
          <w:rStyle w:val="CommentReference"/>
        </w:rPr>
        <w:annotationRef/>
      </w:r>
      <w:r>
        <w:rPr>
          <w:sz w:val="20"/>
          <w:szCs w:val="20"/>
        </w:rPr>
        <w:t>Not sure this is needed now we only describe 4 measures?</w:t>
      </w:r>
    </w:p>
  </w:comment>
  <w:comment w:id="10" w:author="Samuel RP-J Ross" w:date="2022-09-13T15:02:00Z" w:initials="SRJR">
    <w:p w14:paraId="755D02D6" w14:textId="09554D30" w:rsidR="007B5E5F" w:rsidRDefault="007B5E5F" w:rsidP="00705B0B">
      <w:r>
        <w:rPr>
          <w:rStyle w:val="CommentReference"/>
        </w:rPr>
        <w:annotationRef/>
      </w:r>
      <w:r>
        <w:rPr>
          <w:sz w:val="20"/>
          <w:szCs w:val="20"/>
        </w:rPr>
        <w:t>please modify as per comments above</w:t>
      </w:r>
    </w:p>
    <w:p w14:paraId="0C42D4CA" w14:textId="77777777" w:rsidR="007B5E5F" w:rsidRDefault="007B5E5F" w:rsidP="00705B0B"/>
    <w:p w14:paraId="10EFF853" w14:textId="77777777" w:rsidR="007B5E5F" w:rsidRDefault="007B5E5F" w:rsidP="00705B0B">
      <w:r>
        <w:rPr>
          <w:sz w:val="20"/>
          <w:szCs w:val="20"/>
        </w:rPr>
        <w:t>also no need to repeat text in methods</w:t>
      </w:r>
    </w:p>
  </w:comment>
  <w:comment w:id="11" w:author="Samuel RP-J Ross" w:date="2022-11-08T17:12:00Z" w:initials="SRJR">
    <w:p w14:paraId="359D8F41" w14:textId="77777777" w:rsidR="00F11773" w:rsidRDefault="00F11773" w:rsidP="00846F4B">
      <w:r>
        <w:rPr>
          <w:rStyle w:val="CommentReference"/>
        </w:rPr>
        <w:annotationRef/>
      </w:r>
      <w:r>
        <w:rPr>
          <w:sz w:val="20"/>
          <w:szCs w:val="20"/>
        </w:rPr>
        <w:t xml:space="preserve">This is the title of the function - probably not the models we actually fit though? </w:t>
      </w:r>
    </w:p>
  </w:comment>
  <w:comment w:id="12" w:author="Ian Donohue" w:date="2022-08-22T15:17:00Z" w:initials="ID">
    <w:p w14:paraId="521C773B" w14:textId="77777777" w:rsidR="003A513A" w:rsidRDefault="003A513A" w:rsidP="003A513A">
      <w:r>
        <w:rPr>
          <w:rStyle w:val="CommentReference"/>
        </w:rPr>
        <w:annotationRef/>
      </w:r>
      <w:r>
        <w:rPr>
          <w:sz w:val="20"/>
          <w:szCs w:val="20"/>
        </w:rPr>
        <w:t>all of this can probably be removed, or at least shortened considerably</w:t>
      </w:r>
    </w:p>
    <w:p w14:paraId="2916F2CB" w14:textId="77777777" w:rsidR="003A513A" w:rsidRDefault="003A513A" w:rsidP="003A513A"/>
  </w:comment>
  <w:comment w:id="13" w:author="Ian Donohue" w:date="2022-08-22T15:30:00Z" w:initials="ID">
    <w:p w14:paraId="228BF0D6" w14:textId="77777777" w:rsidR="003A513A" w:rsidRDefault="003A513A" w:rsidP="003A513A">
      <w:r>
        <w:rPr>
          <w:rStyle w:val="CommentReference"/>
        </w:rPr>
        <w:annotationRef/>
      </w:r>
      <w:r>
        <w:rPr>
          <w:sz w:val="20"/>
          <w:szCs w:val="20"/>
        </w:rPr>
        <w:t>as I commented above, the current analyses dont test for an interaction</w:t>
      </w:r>
    </w:p>
  </w:comment>
  <w:comment w:id="14" w:author="Ian Donohue" w:date="2022-08-22T15:31:00Z" w:initials="ID">
    <w:p w14:paraId="6DA30F37" w14:textId="77777777" w:rsidR="003A513A" w:rsidRDefault="003A513A" w:rsidP="003A513A">
      <w:r>
        <w:rPr>
          <w:rStyle w:val="CommentReference"/>
        </w:rPr>
        <w:annotationRef/>
      </w:r>
      <w:r>
        <w:rPr>
          <w:sz w:val="20"/>
          <w:szCs w:val="20"/>
        </w:rPr>
        <w:t>I just dont see this - the difference between medians looks consistent for forested and developed sites? also, there is no explicit test of the relative extent of this difference to support this statement</w:t>
      </w:r>
    </w:p>
  </w:comment>
  <w:comment w:id="15" w:author="Samuel RP-J Ross" w:date="2022-09-15T10:24:00Z" w:initials="SRJR">
    <w:p w14:paraId="1DA34A3A" w14:textId="77777777" w:rsidR="00821950" w:rsidRDefault="00821950" w:rsidP="003E614A">
      <w:r>
        <w:rPr>
          <w:rStyle w:val="CommentReference"/>
        </w:rPr>
        <w:annotationRef/>
      </w:r>
      <w:r>
        <w:rPr>
          <w:sz w:val="20"/>
          <w:szCs w:val="20"/>
        </w:rPr>
        <w:t>NB: these are data points per recording, not per day. Needs correcting in analysis or writing</w:t>
      </w:r>
    </w:p>
  </w:comment>
  <w:comment w:id="17" w:author="Samuel RP-J Ross" w:date="2022-09-13T15:14:00Z" w:initials="SRJR">
    <w:p w14:paraId="6E9EF9B2" w14:textId="08010462" w:rsidR="003A513A" w:rsidRDefault="003A513A" w:rsidP="000E6F2A">
      <w:r>
        <w:rPr>
          <w:rStyle w:val="CommentReference"/>
        </w:rPr>
        <w:annotationRef/>
      </w:r>
      <w:r>
        <w:rPr>
          <w:sz w:val="20"/>
          <w:szCs w:val="20"/>
        </w:rPr>
        <w:t>the distinction between this and the total detections is not clear and is confusing. i recommend simplifying by just choosing one method or else reporting as one similar way of analysing the bird data.</w:t>
      </w:r>
    </w:p>
  </w:comment>
  <w:comment w:id="16" w:author="Samuel RP-J Ross" w:date="2022-09-14T13:26:00Z" w:initials="SRJR">
    <w:p w14:paraId="2F52CDDA" w14:textId="77777777" w:rsidR="00315B99" w:rsidRDefault="008E2C4E" w:rsidP="00AD32EF">
      <w:r>
        <w:rPr>
          <w:rStyle w:val="CommentReference"/>
        </w:rPr>
        <w:annotationRef/>
      </w:r>
      <w:r w:rsidR="00315B99">
        <w:rPr>
          <w:sz w:val="20"/>
          <w:szCs w:val="20"/>
        </w:rPr>
        <w:t xml:space="preserve">Combine these into a single analysis - spp x pre vs post (similar to Fig 7f)??? </w:t>
      </w:r>
    </w:p>
    <w:p w14:paraId="16AFFD96" w14:textId="77777777" w:rsidR="00315B99" w:rsidRDefault="00315B99" w:rsidP="00AD32EF"/>
    <w:p w14:paraId="750E855C" w14:textId="77777777" w:rsidR="00315B99" w:rsidRDefault="00315B99" w:rsidP="00AD32EF">
      <w:r>
        <w:rPr>
          <w:sz w:val="20"/>
          <w:szCs w:val="20"/>
        </w:rPr>
        <w:t>Maybe just cut Fig 5? Or move Fig 6 to 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Ex w15:paraId="4793524D" w15:done="0"/>
  <w15:commentEx w15:paraId="6EB7AA4D" w15:paraIdParent="4793524D" w15:done="0"/>
  <w15:commentEx w15:paraId="4A830BC6" w15:done="0"/>
  <w15:commentEx w15:paraId="10EFF853" w15:done="0"/>
  <w15:commentEx w15:paraId="359D8F41" w15:done="0"/>
  <w15:commentEx w15:paraId="2916F2CB" w15:done="0"/>
  <w15:commentEx w15:paraId="228BF0D6" w15:done="0"/>
  <w15:commentEx w15:paraId="6DA30F37" w15:done="0"/>
  <w15:commentEx w15:paraId="1DA34A3A" w15:done="0"/>
  <w15:commentEx w15:paraId="6E9EF9B2" w15:done="0"/>
  <w15:commentEx w15:paraId="750E85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Extensible w16cex:durableId="26AE1585" w16cex:dateUtc="2022-08-22T13:46:00Z"/>
  <w16cex:commentExtensible w16cex:durableId="26CB217E" w16cex:dateUtc="2022-09-13T06:34:00Z"/>
  <w16cex:commentExtensible w16cex:durableId="2714EDF1" w16cex:dateUtc="2022-11-08T06:02:00Z"/>
  <w16cex:commentExtensible w16cex:durableId="26CB1A20" w16cex:dateUtc="2022-09-13T06:02:00Z"/>
  <w16cex:commentExtensible w16cex:durableId="27150C7D" w16cex:dateUtc="2022-11-08T08:12:00Z"/>
  <w16cex:commentExtensible w16cex:durableId="26AE1C91" w16cex:dateUtc="2022-08-22T14:17:00Z"/>
  <w16cex:commentExtensible w16cex:durableId="26AE1F85" w16cex:dateUtc="2022-08-22T14:30:00Z"/>
  <w16cex:commentExtensible w16cex:durableId="26AE1FD7" w16cex:dateUtc="2022-08-22T14:31:00Z"/>
  <w16cex:commentExtensible w16cex:durableId="26CD7BCA" w16cex:dateUtc="2022-09-15T01:24:00Z"/>
  <w16cex:commentExtensible w16cex:durableId="26CB1CE3" w16cex:dateUtc="2022-09-13T06:14:00Z"/>
  <w16cex:commentExtensible w16cex:durableId="26CC54E9" w16cex:dateUtc="2022-09-14T0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Id w16cid:paraId="4793524D" w16cid:durableId="26AE1585"/>
  <w16cid:commentId w16cid:paraId="6EB7AA4D" w16cid:durableId="26CB217E"/>
  <w16cid:commentId w16cid:paraId="4A830BC6" w16cid:durableId="2714EDF1"/>
  <w16cid:commentId w16cid:paraId="10EFF853" w16cid:durableId="26CB1A20"/>
  <w16cid:commentId w16cid:paraId="359D8F41" w16cid:durableId="27150C7D"/>
  <w16cid:commentId w16cid:paraId="2916F2CB" w16cid:durableId="26AE1C91"/>
  <w16cid:commentId w16cid:paraId="228BF0D6" w16cid:durableId="26AE1F85"/>
  <w16cid:commentId w16cid:paraId="6DA30F37" w16cid:durableId="26AE1FD7"/>
  <w16cid:commentId w16cid:paraId="1DA34A3A" w16cid:durableId="26CD7BCA"/>
  <w16cid:commentId w16cid:paraId="6E9EF9B2" w16cid:durableId="26CB1CE3"/>
  <w16cid:commentId w16cid:paraId="750E855C" w16cid:durableId="26CC54E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rson w15:author="Ian Donohue">
    <w15:presenceInfo w15:providerId="AD" w15:userId="S::donohui@tcd.ie::414462df-862a-4818-b97e-473979552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342F4"/>
    <w:rsid w:val="000420D6"/>
    <w:rsid w:val="00043C8F"/>
    <w:rsid w:val="0005321A"/>
    <w:rsid w:val="000544D6"/>
    <w:rsid w:val="00060E43"/>
    <w:rsid w:val="0007078D"/>
    <w:rsid w:val="00072FC3"/>
    <w:rsid w:val="00084294"/>
    <w:rsid w:val="00091714"/>
    <w:rsid w:val="000B734B"/>
    <w:rsid w:val="000C01B4"/>
    <w:rsid w:val="000C0458"/>
    <w:rsid w:val="000C1118"/>
    <w:rsid w:val="000C5489"/>
    <w:rsid w:val="000D07F1"/>
    <w:rsid w:val="000D19DF"/>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A02CB"/>
    <w:rsid w:val="001A0464"/>
    <w:rsid w:val="001A5019"/>
    <w:rsid w:val="001B1A71"/>
    <w:rsid w:val="001C1111"/>
    <w:rsid w:val="001C3DAE"/>
    <w:rsid w:val="001C55F9"/>
    <w:rsid w:val="001D0F8B"/>
    <w:rsid w:val="001D3E82"/>
    <w:rsid w:val="0020544B"/>
    <w:rsid w:val="002065D6"/>
    <w:rsid w:val="002071BB"/>
    <w:rsid w:val="002077AA"/>
    <w:rsid w:val="002132EC"/>
    <w:rsid w:val="00213556"/>
    <w:rsid w:val="00220946"/>
    <w:rsid w:val="00222C5E"/>
    <w:rsid w:val="0023405C"/>
    <w:rsid w:val="002353D8"/>
    <w:rsid w:val="00235D10"/>
    <w:rsid w:val="0024243F"/>
    <w:rsid w:val="00243CA0"/>
    <w:rsid w:val="00251642"/>
    <w:rsid w:val="002561B0"/>
    <w:rsid w:val="0025669F"/>
    <w:rsid w:val="0026626C"/>
    <w:rsid w:val="0026690E"/>
    <w:rsid w:val="00277EFF"/>
    <w:rsid w:val="002842F8"/>
    <w:rsid w:val="00286917"/>
    <w:rsid w:val="00290AB6"/>
    <w:rsid w:val="002A09C0"/>
    <w:rsid w:val="002A25EC"/>
    <w:rsid w:val="002A5582"/>
    <w:rsid w:val="002B3992"/>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552D"/>
    <w:rsid w:val="003563C8"/>
    <w:rsid w:val="00356DCB"/>
    <w:rsid w:val="00356F59"/>
    <w:rsid w:val="00370501"/>
    <w:rsid w:val="00380565"/>
    <w:rsid w:val="0038069C"/>
    <w:rsid w:val="00384142"/>
    <w:rsid w:val="003844E1"/>
    <w:rsid w:val="0038689F"/>
    <w:rsid w:val="00386A8E"/>
    <w:rsid w:val="003A2DB8"/>
    <w:rsid w:val="003A513A"/>
    <w:rsid w:val="003B0069"/>
    <w:rsid w:val="003E12FA"/>
    <w:rsid w:val="003E46EF"/>
    <w:rsid w:val="003F3358"/>
    <w:rsid w:val="003F34F6"/>
    <w:rsid w:val="00417D35"/>
    <w:rsid w:val="00422AA1"/>
    <w:rsid w:val="004250DB"/>
    <w:rsid w:val="00441277"/>
    <w:rsid w:val="00452564"/>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A216E"/>
    <w:rsid w:val="005A228A"/>
    <w:rsid w:val="005A2B0E"/>
    <w:rsid w:val="005A35C0"/>
    <w:rsid w:val="005A47D2"/>
    <w:rsid w:val="005C17BB"/>
    <w:rsid w:val="005C5CA8"/>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A508F"/>
    <w:rsid w:val="006B5EF1"/>
    <w:rsid w:val="006C40B1"/>
    <w:rsid w:val="006D329E"/>
    <w:rsid w:val="006E4B23"/>
    <w:rsid w:val="006E5459"/>
    <w:rsid w:val="006E5626"/>
    <w:rsid w:val="006F2569"/>
    <w:rsid w:val="007044EE"/>
    <w:rsid w:val="00704816"/>
    <w:rsid w:val="007052E2"/>
    <w:rsid w:val="007174EC"/>
    <w:rsid w:val="0072456C"/>
    <w:rsid w:val="00731DC4"/>
    <w:rsid w:val="00733879"/>
    <w:rsid w:val="00746995"/>
    <w:rsid w:val="0075390E"/>
    <w:rsid w:val="00766620"/>
    <w:rsid w:val="00767F50"/>
    <w:rsid w:val="007704FB"/>
    <w:rsid w:val="00776150"/>
    <w:rsid w:val="007849F7"/>
    <w:rsid w:val="007856D9"/>
    <w:rsid w:val="00791BD8"/>
    <w:rsid w:val="00793241"/>
    <w:rsid w:val="007944AB"/>
    <w:rsid w:val="007A2750"/>
    <w:rsid w:val="007A32BF"/>
    <w:rsid w:val="007A6A1A"/>
    <w:rsid w:val="007A7081"/>
    <w:rsid w:val="007B5838"/>
    <w:rsid w:val="007B5E5F"/>
    <w:rsid w:val="007B601E"/>
    <w:rsid w:val="007C3C55"/>
    <w:rsid w:val="007D1A4C"/>
    <w:rsid w:val="007E21B0"/>
    <w:rsid w:val="007F2E39"/>
    <w:rsid w:val="008122F4"/>
    <w:rsid w:val="00821950"/>
    <w:rsid w:val="008245F5"/>
    <w:rsid w:val="00830A63"/>
    <w:rsid w:val="00840211"/>
    <w:rsid w:val="00842289"/>
    <w:rsid w:val="008434AC"/>
    <w:rsid w:val="0084527F"/>
    <w:rsid w:val="008475FC"/>
    <w:rsid w:val="00854A0E"/>
    <w:rsid w:val="00864959"/>
    <w:rsid w:val="00866A59"/>
    <w:rsid w:val="00877DC8"/>
    <w:rsid w:val="00892B2B"/>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509F"/>
    <w:rsid w:val="009851BF"/>
    <w:rsid w:val="009912F2"/>
    <w:rsid w:val="009A10C7"/>
    <w:rsid w:val="009A1D43"/>
    <w:rsid w:val="009A5DE8"/>
    <w:rsid w:val="009C689D"/>
    <w:rsid w:val="009D1CDC"/>
    <w:rsid w:val="009D3AC6"/>
    <w:rsid w:val="009D4918"/>
    <w:rsid w:val="009D51F7"/>
    <w:rsid w:val="009E3D59"/>
    <w:rsid w:val="009E48E4"/>
    <w:rsid w:val="009F3F9F"/>
    <w:rsid w:val="009F7C47"/>
    <w:rsid w:val="00A13510"/>
    <w:rsid w:val="00A15D93"/>
    <w:rsid w:val="00A25EBD"/>
    <w:rsid w:val="00A271B8"/>
    <w:rsid w:val="00A3154E"/>
    <w:rsid w:val="00A3165D"/>
    <w:rsid w:val="00A37877"/>
    <w:rsid w:val="00A4441F"/>
    <w:rsid w:val="00A44898"/>
    <w:rsid w:val="00A45AF9"/>
    <w:rsid w:val="00A46F96"/>
    <w:rsid w:val="00A47005"/>
    <w:rsid w:val="00A47152"/>
    <w:rsid w:val="00A52A77"/>
    <w:rsid w:val="00A5581A"/>
    <w:rsid w:val="00A61921"/>
    <w:rsid w:val="00A6602A"/>
    <w:rsid w:val="00A76E23"/>
    <w:rsid w:val="00A85EB7"/>
    <w:rsid w:val="00A943EE"/>
    <w:rsid w:val="00A973E8"/>
    <w:rsid w:val="00AB5E85"/>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3D89"/>
    <w:rsid w:val="00B753D4"/>
    <w:rsid w:val="00B75550"/>
    <w:rsid w:val="00B76C02"/>
    <w:rsid w:val="00B7702F"/>
    <w:rsid w:val="00B9312B"/>
    <w:rsid w:val="00BA0A11"/>
    <w:rsid w:val="00BA347A"/>
    <w:rsid w:val="00BB0EB1"/>
    <w:rsid w:val="00BB69DC"/>
    <w:rsid w:val="00BC4C18"/>
    <w:rsid w:val="00BC6A33"/>
    <w:rsid w:val="00BC6AB8"/>
    <w:rsid w:val="00BD1563"/>
    <w:rsid w:val="00BD255E"/>
    <w:rsid w:val="00BD6339"/>
    <w:rsid w:val="00BD6D75"/>
    <w:rsid w:val="00BD712A"/>
    <w:rsid w:val="00BF4E70"/>
    <w:rsid w:val="00BF5898"/>
    <w:rsid w:val="00C03C26"/>
    <w:rsid w:val="00C13BD1"/>
    <w:rsid w:val="00C22F79"/>
    <w:rsid w:val="00C253C6"/>
    <w:rsid w:val="00C31B62"/>
    <w:rsid w:val="00C4429B"/>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A23F1"/>
    <w:rsid w:val="00DA616D"/>
    <w:rsid w:val="00DB2634"/>
    <w:rsid w:val="00DB31D9"/>
    <w:rsid w:val="00DD5C55"/>
    <w:rsid w:val="00DD5D8F"/>
    <w:rsid w:val="00DE3B86"/>
    <w:rsid w:val="00DE5B80"/>
    <w:rsid w:val="00E0506B"/>
    <w:rsid w:val="00E06D91"/>
    <w:rsid w:val="00E074FF"/>
    <w:rsid w:val="00E112AC"/>
    <w:rsid w:val="00E24359"/>
    <w:rsid w:val="00E31F7C"/>
    <w:rsid w:val="00E332E2"/>
    <w:rsid w:val="00E34248"/>
    <w:rsid w:val="00E359B7"/>
    <w:rsid w:val="00E46303"/>
    <w:rsid w:val="00E5031B"/>
    <w:rsid w:val="00E55F76"/>
    <w:rsid w:val="00E65C39"/>
    <w:rsid w:val="00E66D22"/>
    <w:rsid w:val="00E67222"/>
    <w:rsid w:val="00E73363"/>
    <w:rsid w:val="00E829C3"/>
    <w:rsid w:val="00E9122E"/>
    <w:rsid w:val="00E92A39"/>
    <w:rsid w:val="00E962F6"/>
    <w:rsid w:val="00E97F08"/>
    <w:rsid w:val="00EB5BD4"/>
    <w:rsid w:val="00EB7A82"/>
    <w:rsid w:val="00EC3E23"/>
    <w:rsid w:val="00EC4077"/>
    <w:rsid w:val="00ED4171"/>
    <w:rsid w:val="00EE5AFC"/>
    <w:rsid w:val="00EE690E"/>
    <w:rsid w:val="00F006B2"/>
    <w:rsid w:val="00F04571"/>
    <w:rsid w:val="00F04A76"/>
    <w:rsid w:val="00F10BE4"/>
    <w:rsid w:val="00F11773"/>
    <w:rsid w:val="00F17534"/>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93F15"/>
    <w:rsid w:val="00F96A0D"/>
    <w:rsid w:val="00F96E28"/>
    <w:rsid w:val="00FA1433"/>
    <w:rsid w:val="00FA3127"/>
    <w:rsid w:val="00FA345F"/>
    <w:rsid w:val="00FA644E"/>
    <w:rsid w:val="00FC22CE"/>
    <w:rsid w:val="00FD0184"/>
    <w:rsid w:val="00FD476D"/>
    <w:rsid w:val="00FD4E55"/>
    <w:rsid w:val="00FE02D2"/>
    <w:rsid w:val="00FE2C72"/>
    <w:rsid w:val="00FE3688"/>
    <w:rsid w:val="00FF017C"/>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hyperlink" Target="https://orcid.org/0000-0001-9402-9119" TargetMode="External"/><Relationship Id="rId26" Type="http://schemas.openxmlformats.org/officeDocument/2006/relationships/hyperlink" Target="https://www.jma.go.jp/jma/jma-eng/jma-center/rsmc-hp-pub-eg/bstve_2018_m.html" TargetMode="External"/><Relationship Id="rId3" Type="http://schemas.openxmlformats.org/officeDocument/2006/relationships/styles" Target="styles.xml"/><Relationship Id="rId21" Type="http://schemas.openxmlformats.org/officeDocument/2006/relationships/hyperlink" Target="https://orcid.org/0000-0002-5677-0501"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nlinelibrary.wiley.com/doi/10.1111/ddi.12423" TargetMode="External"/><Relationship Id="rId25" Type="http://schemas.openxmlformats.org/officeDocument/2006/relationships/hyperlink" Target="https://CRAN.R-project.org/package=simpleboot"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orcid.org/0000-0003-3594-0724"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orcid.org/0000-0002-4698-6448" TargetMode="External"/><Relationship Id="rId28" Type="http://schemas.microsoft.com/office/2011/relationships/people" Target="people.xml"/><Relationship Id="rId10" Type="http://schemas.openxmlformats.org/officeDocument/2006/relationships/image" Target="media/image1.emf"/><Relationship Id="rId19" Type="http://schemas.openxmlformats.org/officeDocument/2006/relationships/hyperlink" Target="https://orcid.org/0000-0002-0533-68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1-7402-0432"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44</Pages>
  <Words>55884</Words>
  <Characters>318543</Characters>
  <Application>Microsoft Office Word</Application>
  <DocSecurity>0</DocSecurity>
  <Lines>2654</Lines>
  <Paragraphs>747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51</cp:revision>
  <dcterms:created xsi:type="dcterms:W3CDTF">2022-09-13T05:36:00Z</dcterms:created>
  <dcterms:modified xsi:type="dcterms:W3CDTF">2022-11-08T09:16:00Z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zotero-version="6.0.17"&gt;&lt;session id="HDPMgO5b"/&gt;&lt;style id="http://www.zotero.org/styles/global-change-biology" hasBibliography="1" bibliographyStyleHasBeenSet="1"/&gt;&lt;prefs&gt;&lt;pref name="fieldType" value="Field"/&gt;&lt;/prefs&gt;&lt;/data&gt;</vt:lpwstr>
  </property>
</Properties>
</file>